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A3" w:rsidRDefault="003E16A3" w:rsidP="003E16A3">
      <w:pPr>
        <w:pStyle w:val="Zaglavlje"/>
        <w:jc w:val="center"/>
        <w:rPr>
          <w:b/>
        </w:rPr>
      </w:pPr>
    </w:p>
    <w:p w:rsidR="00955277" w:rsidRDefault="00955277" w:rsidP="003E16A3">
      <w:pPr>
        <w:pStyle w:val="Zaglavlje"/>
        <w:jc w:val="center"/>
        <w:rPr>
          <w:b/>
        </w:rPr>
      </w:pPr>
    </w:p>
    <w:p w:rsidR="00955277" w:rsidRDefault="00955277" w:rsidP="003E16A3">
      <w:pPr>
        <w:pStyle w:val="Zaglavlje"/>
        <w:jc w:val="center"/>
        <w:rPr>
          <w:b/>
        </w:rPr>
      </w:pP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229"/>
      </w:tblGrid>
      <w:tr w:rsidR="003E16A3" w:rsidRPr="00A665D8" w:rsidTr="0025099B">
        <w:trPr>
          <w:jc w:val="center"/>
        </w:trPr>
        <w:tc>
          <w:tcPr>
            <w:tcW w:w="2660" w:type="dxa"/>
            <w:shd w:val="clear" w:color="auto" w:fill="auto"/>
          </w:tcPr>
          <w:p w:rsidR="003E16A3" w:rsidRPr="00C14A61" w:rsidRDefault="003E16A3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2229" w:type="dxa"/>
            <w:shd w:val="clear" w:color="auto" w:fill="auto"/>
          </w:tcPr>
          <w:p w:rsidR="003E16A3" w:rsidRPr="00C14A61" w:rsidRDefault="003E16A3" w:rsidP="0025099B">
            <w:r w:rsidRPr="004E3084">
              <w:rPr>
                <w:color w:val="000000"/>
              </w:rPr>
              <w:t xml:space="preserve">Endokrinologija i dijabetologija </w:t>
            </w:r>
          </w:p>
        </w:tc>
      </w:tr>
      <w:tr w:rsidR="003E16A3" w:rsidRPr="00A665D8" w:rsidTr="0025099B">
        <w:trPr>
          <w:jc w:val="center"/>
        </w:trPr>
        <w:tc>
          <w:tcPr>
            <w:tcW w:w="2660" w:type="dxa"/>
            <w:shd w:val="clear" w:color="auto" w:fill="auto"/>
          </w:tcPr>
          <w:p w:rsidR="003E16A3" w:rsidRPr="00C14A61" w:rsidRDefault="003E16A3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229" w:type="dxa"/>
            <w:shd w:val="clear" w:color="auto" w:fill="auto"/>
          </w:tcPr>
          <w:p w:rsidR="003E16A3" w:rsidRPr="00C14A61" w:rsidRDefault="003E16A3" w:rsidP="0025099B">
            <w:r>
              <w:t>Specijalist endokrinologije i dijabetologije</w:t>
            </w:r>
          </w:p>
        </w:tc>
      </w:tr>
      <w:tr w:rsidR="003E16A3" w:rsidRPr="00A665D8" w:rsidTr="0025099B">
        <w:trPr>
          <w:jc w:val="center"/>
        </w:trPr>
        <w:tc>
          <w:tcPr>
            <w:tcW w:w="2660" w:type="dxa"/>
            <w:shd w:val="clear" w:color="auto" w:fill="auto"/>
          </w:tcPr>
          <w:p w:rsidR="003E16A3" w:rsidRPr="00105FDD" w:rsidRDefault="003E16A3" w:rsidP="0025099B">
            <w:pPr>
              <w:rPr>
                <w:b/>
                <w:spacing w:val="2"/>
              </w:rPr>
            </w:pPr>
            <w:r w:rsidRPr="00105FDD">
              <w:rPr>
                <w:b/>
              </w:rPr>
              <w:t>Trajanje specijalizacije</w:t>
            </w:r>
          </w:p>
        </w:tc>
        <w:tc>
          <w:tcPr>
            <w:tcW w:w="12229" w:type="dxa"/>
            <w:shd w:val="clear" w:color="auto" w:fill="auto"/>
          </w:tcPr>
          <w:p w:rsidR="003E16A3" w:rsidRPr="00C14A61" w:rsidRDefault="003E16A3" w:rsidP="0025099B">
            <w:r w:rsidRPr="00C14A61">
              <w:t>6</w:t>
            </w:r>
            <w:r>
              <w:t>0</w:t>
            </w:r>
            <w:r w:rsidRPr="00C14A61">
              <w:t xml:space="preserve"> mjeseci (</w:t>
            </w:r>
            <w:r>
              <w:t>5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3E16A3" w:rsidRPr="00A665D8" w:rsidTr="0025099B">
        <w:trPr>
          <w:jc w:val="center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3E16A3" w:rsidRDefault="003E16A3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3E16A3" w:rsidRDefault="003E16A3" w:rsidP="0025099B">
            <w:pPr>
              <w:rPr>
                <w:b/>
              </w:rPr>
            </w:pPr>
          </w:p>
          <w:p w:rsidR="003E16A3" w:rsidRDefault="003E16A3" w:rsidP="0025099B">
            <w:pPr>
              <w:rPr>
                <w:b/>
              </w:rPr>
            </w:pPr>
          </w:p>
          <w:p w:rsidR="003E16A3" w:rsidRPr="00C14A61" w:rsidRDefault="003E16A3" w:rsidP="0025099B">
            <w:pPr>
              <w:rPr>
                <w:b/>
              </w:rPr>
            </w:pPr>
          </w:p>
        </w:tc>
        <w:tc>
          <w:tcPr>
            <w:tcW w:w="12229" w:type="dxa"/>
            <w:tcBorders>
              <w:bottom w:val="single" w:sz="4" w:space="0" w:color="auto"/>
            </w:tcBorders>
            <w:shd w:val="clear" w:color="auto" w:fill="auto"/>
          </w:tcPr>
          <w:p w:rsidR="003E16A3" w:rsidRPr="005D145B" w:rsidRDefault="003E16A3" w:rsidP="0025099B">
            <w:pPr>
              <w:rPr>
                <w:color w:val="FF0000"/>
              </w:rPr>
            </w:pPr>
            <w:r w:rsidRPr="00474AB7">
              <w:rPr>
                <w:b/>
              </w:rPr>
              <w:t xml:space="preserve">Zajedničko internističko „deblo“ </w:t>
            </w:r>
            <w:r>
              <w:t>- 22</w:t>
            </w:r>
            <w:r w:rsidRPr="007F3299">
              <w:t xml:space="preserve"> mjeseca</w:t>
            </w:r>
            <w:r>
              <w:t xml:space="preserve">  </w:t>
            </w:r>
          </w:p>
          <w:p w:rsidR="003E16A3" w:rsidRPr="00724993" w:rsidRDefault="003E16A3" w:rsidP="0025099B">
            <w:pPr>
              <w:ind w:right="-108"/>
            </w:pPr>
            <w:r w:rsidRPr="007A567F">
              <w:t xml:space="preserve">1. Kardiologija - </w:t>
            </w:r>
            <w:r w:rsidRPr="00724993">
              <w:t xml:space="preserve">2 mjeseca i 3 tjedna     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 xml:space="preserve">2. Gastroenterologija </w:t>
            </w:r>
            <w:r>
              <w:t>-</w:t>
            </w:r>
            <w:r w:rsidRPr="00724993">
              <w:t xml:space="preserve">  2 mjeseca i 3 tjedna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 xml:space="preserve">3. Endokrinologija i dijabetologija - 2,5 mjeseca             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 xml:space="preserve">4. Pulmologija </w:t>
            </w:r>
            <w:r>
              <w:t>-</w:t>
            </w:r>
            <w:r w:rsidRPr="00724993">
              <w:t xml:space="preserve">  2 mjeseca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>5. Nefrologija - 2,5 mjeseca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 xml:space="preserve">6. Hematologija </w:t>
            </w:r>
            <w:r>
              <w:t>-</w:t>
            </w:r>
            <w:r w:rsidRPr="00724993">
              <w:t xml:space="preserve"> 2 mjeseca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>7. Transfuziologija - 2 tjedna</w:t>
            </w:r>
          </w:p>
          <w:p w:rsidR="003E16A3" w:rsidRPr="00724993" w:rsidRDefault="003E16A3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>8. Alergologija i klinička imunologija- 1 mjesec</w:t>
            </w:r>
          </w:p>
          <w:p w:rsidR="003E16A3" w:rsidRPr="00724993" w:rsidRDefault="003E16A3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 xml:space="preserve">9. Reumatologija - 2 mjeseca  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>10. Intenzivna i hitna medicina - 1.5 mjesec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 xml:space="preserve">11. Internistička onkologija </w:t>
            </w:r>
            <w:r>
              <w:t>-</w:t>
            </w:r>
            <w:r w:rsidRPr="00724993">
              <w:t xml:space="preserve"> 1 mjesec</w:t>
            </w:r>
          </w:p>
          <w:p w:rsidR="003E16A3" w:rsidRPr="00724993" w:rsidRDefault="003E16A3" w:rsidP="0025099B">
            <w:pPr>
              <w:ind w:right="-108"/>
            </w:pPr>
            <w:r w:rsidRPr="00724993">
              <w:t>12. Klinička farmakologija i toksikologija - 2  tjedna</w:t>
            </w:r>
          </w:p>
          <w:p w:rsidR="003E16A3" w:rsidRDefault="003E16A3" w:rsidP="0025099B">
            <w:pPr>
              <w:ind w:left="708" w:hanging="708"/>
            </w:pPr>
            <w:r w:rsidRPr="00724993">
              <w:t>13. Infektologija - 1 mjesec</w:t>
            </w:r>
            <w:r w:rsidRPr="008D17C5">
              <w:t xml:space="preserve">                                                     </w:t>
            </w:r>
          </w:p>
          <w:p w:rsidR="003E16A3" w:rsidRDefault="003E16A3" w:rsidP="0025099B">
            <w:pPr>
              <w:ind w:left="708" w:hanging="708"/>
            </w:pPr>
          </w:p>
          <w:p w:rsidR="003E16A3" w:rsidRPr="002029F4" w:rsidRDefault="003E16A3" w:rsidP="0025099B">
            <w:r w:rsidRPr="00474AB7">
              <w:rPr>
                <w:b/>
              </w:rPr>
              <w:t>Endokrinologija i dijabetologija</w:t>
            </w:r>
            <w:r w:rsidRPr="00474AB7">
              <w:t>- 33 mjeseca</w:t>
            </w:r>
          </w:p>
          <w:p w:rsidR="003E16A3" w:rsidRDefault="003E16A3" w:rsidP="0025099B">
            <w:pPr>
              <w:spacing w:line="240" w:lineRule="atLeast"/>
              <w:rPr>
                <w:color w:val="000000"/>
              </w:rPr>
            </w:pPr>
            <w:r w:rsidRPr="00474AB7">
              <w:rPr>
                <w:color w:val="000000"/>
              </w:rPr>
              <w:t>1.</w:t>
            </w:r>
            <w:r w:rsidRPr="002029F4">
              <w:rPr>
                <w:b/>
                <w:color w:val="000000"/>
              </w:rPr>
              <w:t xml:space="preserve"> </w:t>
            </w:r>
            <w:r w:rsidRPr="009D578C">
              <w:rPr>
                <w:color w:val="000000"/>
              </w:rPr>
              <w:t>Klinički odjeli</w:t>
            </w:r>
            <w:r>
              <w:rPr>
                <w:color w:val="000000"/>
              </w:rPr>
              <w:t xml:space="preserve">- </w:t>
            </w:r>
            <w:r w:rsidRPr="009D578C">
              <w:rPr>
                <w:color w:val="000000"/>
              </w:rPr>
              <w:t>15 mjeseci</w:t>
            </w:r>
          </w:p>
          <w:p w:rsidR="003E16A3" w:rsidRDefault="003E16A3" w:rsidP="0025099B">
            <w:pPr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9D578C">
              <w:rPr>
                <w:color w:val="000000"/>
              </w:rPr>
              <w:t>Endokrinologija- 6 mjeseci</w:t>
            </w:r>
          </w:p>
          <w:p w:rsidR="003E16A3" w:rsidRPr="009D578C" w:rsidRDefault="003E16A3" w:rsidP="0025099B">
            <w:pPr>
              <w:spacing w:line="240" w:lineRule="atLeast"/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9D578C">
              <w:rPr>
                <w:color w:val="000000"/>
              </w:rPr>
              <w:t>Dijabetologija-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 xml:space="preserve">6 mjeseci </w:t>
            </w:r>
          </w:p>
          <w:p w:rsidR="003E16A3" w:rsidRPr="009D578C" w:rsidRDefault="003E16A3" w:rsidP="0025099B">
            <w:pPr>
              <w:spacing w:line="240" w:lineRule="atLeast"/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9D578C">
              <w:rPr>
                <w:color w:val="000000"/>
              </w:rPr>
              <w:t>Metabolizam i prehrana-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2 mjeseca</w:t>
            </w:r>
          </w:p>
          <w:p w:rsidR="003E16A3" w:rsidRPr="009D578C" w:rsidRDefault="003E16A3" w:rsidP="0025099B">
            <w:pPr>
              <w:spacing w:line="240" w:lineRule="atLeast"/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9D578C">
              <w:rPr>
                <w:color w:val="000000"/>
              </w:rPr>
              <w:t>Onkologija (radioterapija) i nuklearna medicina- 2 tjedna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(treća godina</w:t>
            </w:r>
            <w:r>
              <w:rPr>
                <w:color w:val="000000"/>
              </w:rPr>
              <w:t xml:space="preserve"> specijalizacije</w:t>
            </w:r>
            <w:r w:rsidRPr="009D578C">
              <w:rPr>
                <w:color w:val="000000"/>
              </w:rPr>
              <w:t>)</w:t>
            </w:r>
          </w:p>
          <w:p w:rsidR="003E16A3" w:rsidRPr="009D578C" w:rsidRDefault="003E16A3" w:rsidP="0025099B">
            <w:pPr>
              <w:spacing w:line="240" w:lineRule="atLeast"/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9D578C">
              <w:rPr>
                <w:color w:val="000000"/>
              </w:rPr>
              <w:t>Internistička onkologija- 2 tjedna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(treća godina</w:t>
            </w:r>
            <w:r>
              <w:rPr>
                <w:color w:val="000000"/>
              </w:rPr>
              <w:t xml:space="preserve"> specijalizacije</w:t>
            </w:r>
            <w:r w:rsidRPr="009D578C">
              <w:rPr>
                <w:color w:val="000000"/>
              </w:rPr>
              <w:t>)</w:t>
            </w:r>
          </w:p>
          <w:p w:rsidR="003E16A3" w:rsidRDefault="003E16A3" w:rsidP="0025099B">
            <w:pPr>
              <w:rPr>
                <w:color w:val="000000"/>
              </w:rPr>
            </w:pPr>
          </w:p>
          <w:p w:rsidR="003E16A3" w:rsidRPr="009D578C" w:rsidRDefault="003E16A3" w:rsidP="0025099B">
            <w:pPr>
              <w:rPr>
                <w:color w:val="000000"/>
              </w:rPr>
            </w:pPr>
            <w:r w:rsidRPr="009D578C">
              <w:rPr>
                <w:color w:val="000000"/>
              </w:rPr>
              <w:t>2. Poliklinički odjeli s dnevnom bolnicom</w:t>
            </w:r>
            <w:r>
              <w:rPr>
                <w:color w:val="000000"/>
              </w:rPr>
              <w:t xml:space="preserve">- </w:t>
            </w:r>
            <w:r w:rsidRPr="009D578C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mjeseci</w:t>
            </w:r>
          </w:p>
          <w:p w:rsidR="003E16A3" w:rsidRPr="009D578C" w:rsidRDefault="003E16A3" w:rsidP="0025099B">
            <w:pPr>
              <w:tabs>
                <w:tab w:val="left" w:pos="311"/>
              </w:tabs>
              <w:rPr>
                <w:color w:val="000000"/>
              </w:rPr>
            </w:pPr>
            <w:r w:rsidRPr="009D578C">
              <w:rPr>
                <w:color w:val="000000"/>
              </w:rPr>
              <w:lastRenderedPageBreak/>
              <w:t xml:space="preserve">     Endokrinologija- 6 mjeseci</w:t>
            </w:r>
          </w:p>
          <w:p w:rsidR="003E16A3" w:rsidRPr="009D578C" w:rsidRDefault="003E16A3" w:rsidP="0025099B">
            <w:pPr>
              <w:tabs>
                <w:tab w:val="left" w:pos="311"/>
              </w:tabs>
              <w:rPr>
                <w:color w:val="000000"/>
              </w:rPr>
            </w:pPr>
            <w:r w:rsidRPr="009D578C">
              <w:rPr>
                <w:color w:val="000000"/>
              </w:rPr>
              <w:t xml:space="preserve">     Dijabetologija-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6 mjeseci</w:t>
            </w:r>
          </w:p>
          <w:p w:rsidR="003E16A3" w:rsidRDefault="003E16A3" w:rsidP="0025099B">
            <w:pPr>
              <w:tabs>
                <w:tab w:val="left" w:pos="311"/>
              </w:tabs>
              <w:rPr>
                <w:color w:val="000000"/>
              </w:rPr>
            </w:pPr>
            <w:r w:rsidRPr="009D578C">
              <w:rPr>
                <w:color w:val="000000"/>
              </w:rPr>
              <w:t xml:space="preserve">     Metabolizam i prehrana- 2 mjeseca</w:t>
            </w:r>
          </w:p>
          <w:p w:rsidR="003E16A3" w:rsidRDefault="003E16A3" w:rsidP="0025099B">
            <w:pPr>
              <w:rPr>
                <w:color w:val="000000"/>
              </w:rPr>
            </w:pPr>
            <w:r w:rsidRPr="009D578C">
              <w:rPr>
                <w:color w:val="000000"/>
              </w:rPr>
              <w:t>3. Endokrinološki laboratorij-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1 mjesec</w:t>
            </w:r>
          </w:p>
          <w:p w:rsidR="003E16A3" w:rsidRDefault="003E16A3" w:rsidP="0025099B">
            <w:pPr>
              <w:rPr>
                <w:color w:val="000000"/>
              </w:rPr>
            </w:pPr>
            <w:r w:rsidRPr="009D578C">
              <w:rPr>
                <w:color w:val="000000"/>
              </w:rPr>
              <w:t>4. UZV dijagnostika vratne regije- 1 mjesec</w:t>
            </w:r>
          </w:p>
          <w:p w:rsidR="003E16A3" w:rsidRDefault="003E16A3" w:rsidP="0025099B">
            <w:pPr>
              <w:rPr>
                <w:color w:val="000000"/>
              </w:rPr>
            </w:pPr>
            <w:r w:rsidRPr="009D578C">
              <w:rPr>
                <w:color w:val="000000"/>
              </w:rPr>
              <w:t>5. Ginekološka endokrinologija- 1 mjesec</w:t>
            </w:r>
          </w:p>
          <w:p w:rsidR="003E16A3" w:rsidRPr="002029F4" w:rsidRDefault="003E16A3" w:rsidP="0025099B">
            <w:pPr>
              <w:rPr>
                <w:color w:val="000000"/>
              </w:rPr>
            </w:pPr>
            <w:r w:rsidRPr="009D578C">
              <w:rPr>
                <w:color w:val="000000"/>
              </w:rPr>
              <w:t>6.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Pedijatrijska endokrinologija- 1 mjesec</w:t>
            </w:r>
          </w:p>
          <w:p w:rsidR="003E16A3" w:rsidRDefault="003E16A3" w:rsidP="0025099B">
            <w:pPr>
              <w:rPr>
                <w:color w:val="000000"/>
              </w:rPr>
            </w:pPr>
          </w:p>
          <w:p w:rsidR="003E16A3" w:rsidRDefault="003E16A3" w:rsidP="0025099B">
            <w:pPr>
              <w:rPr>
                <w:color w:val="000000"/>
              </w:rPr>
            </w:pPr>
            <w:r w:rsidRPr="002029F4">
              <w:rPr>
                <w:color w:val="000000"/>
              </w:rPr>
              <w:t>Godišnji odmori</w:t>
            </w:r>
            <w:r>
              <w:rPr>
                <w:color w:val="000000"/>
              </w:rPr>
              <w:t>- 5 mjeseci</w:t>
            </w:r>
          </w:p>
          <w:p w:rsidR="003E16A3" w:rsidRPr="002029F4" w:rsidRDefault="003E16A3" w:rsidP="0025099B">
            <w:pPr>
              <w:rPr>
                <w:color w:val="000000"/>
              </w:rPr>
            </w:pPr>
          </w:p>
          <w:p w:rsidR="003E16A3" w:rsidRPr="002029F4" w:rsidRDefault="003E16A3" w:rsidP="0025099B">
            <w:pPr>
              <w:rPr>
                <w:color w:val="000000"/>
              </w:rPr>
            </w:pPr>
            <w:r>
              <w:t>Poslijediplomski s</w:t>
            </w:r>
            <w:r w:rsidRPr="00474AB7">
              <w:t>pecijalistički studij  „Endokrinologija i dijabetologija“- 3 mjeseca</w:t>
            </w:r>
          </w:p>
          <w:p w:rsidR="003E16A3" w:rsidRPr="004B47CD" w:rsidRDefault="003E16A3" w:rsidP="0025099B">
            <w:pPr>
              <w:pStyle w:val="Zaglavlje"/>
              <w:ind w:right="-483"/>
            </w:pPr>
            <w:r w:rsidRPr="004B47CD">
              <w:t xml:space="preserve">U okviru specijalizacije iz </w:t>
            </w:r>
            <w:r>
              <w:t xml:space="preserve">endokrinologije i dijabetologije </w:t>
            </w:r>
            <w:r w:rsidRPr="004B47CD">
              <w:t>specijalizant mora završiti</w:t>
            </w:r>
            <w:r>
              <w:t xml:space="preserve"> poslijediplomski </w:t>
            </w:r>
            <w:r w:rsidRPr="004B47CD">
              <w:t xml:space="preserve"> specijalistički studij „</w:t>
            </w:r>
            <w:r>
              <w:t>Endokrinologija i dijabetologija</w:t>
            </w:r>
            <w:r w:rsidRPr="004B47CD">
              <w:t xml:space="preserve">“. </w:t>
            </w:r>
          </w:p>
          <w:p w:rsidR="003E16A3" w:rsidRPr="004B47CD" w:rsidRDefault="003E16A3" w:rsidP="0025099B">
            <w:pPr>
              <w:pStyle w:val="Zaglavlje"/>
              <w:ind w:right="-483"/>
            </w:pPr>
            <w:r w:rsidRPr="004B47CD">
              <w:t>Tijekom specijalizacije specijalizant je obvezan pohađati tečajeve trajnog stručnog usavršavanja</w:t>
            </w:r>
          </w:p>
          <w:p w:rsidR="003E16A3" w:rsidRPr="004B47CD" w:rsidRDefault="003E16A3" w:rsidP="0025099B">
            <w:pPr>
              <w:pStyle w:val="Zaglavlje"/>
              <w:ind w:right="-483"/>
            </w:pPr>
            <w:r w:rsidRPr="004B47CD">
              <w:t>doktora medicine.</w:t>
            </w:r>
          </w:p>
          <w:p w:rsidR="003E16A3" w:rsidRPr="00C14A61" w:rsidRDefault="003E16A3" w:rsidP="0025099B"/>
        </w:tc>
      </w:tr>
      <w:tr w:rsidR="003E16A3" w:rsidRPr="00A665D8" w:rsidTr="0025099B">
        <w:trPr>
          <w:jc w:val="center"/>
        </w:trPr>
        <w:tc>
          <w:tcPr>
            <w:tcW w:w="2660" w:type="dxa"/>
            <w:shd w:val="clear" w:color="auto" w:fill="auto"/>
          </w:tcPr>
          <w:p w:rsidR="003E16A3" w:rsidRPr="00105FDD" w:rsidRDefault="003E16A3" w:rsidP="0025099B">
            <w:pPr>
              <w:rPr>
                <w:b/>
              </w:rPr>
            </w:pPr>
            <w:r w:rsidRPr="00105FDD">
              <w:rPr>
                <w:b/>
              </w:rPr>
              <w:lastRenderedPageBreak/>
              <w:t>Kompetencije koje polaznik stječe završetkom specijalizacije</w:t>
            </w:r>
          </w:p>
          <w:p w:rsidR="003E16A3" w:rsidRPr="00A665D8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29" w:type="dxa"/>
            <w:shd w:val="clear" w:color="auto" w:fill="auto"/>
            <w:vAlign w:val="center"/>
          </w:tcPr>
          <w:p w:rsidR="003E16A3" w:rsidRPr="00105FDD" w:rsidRDefault="003E16A3" w:rsidP="0025099B">
            <w:pPr>
              <w:jc w:val="both"/>
            </w:pPr>
            <w:r w:rsidRPr="00105FDD">
              <w:t xml:space="preserve">Razina usvojene kompetencije: </w:t>
            </w:r>
          </w:p>
          <w:p w:rsidR="003E16A3" w:rsidRPr="00105FDD" w:rsidRDefault="003E16A3" w:rsidP="0025099B">
            <w:r w:rsidRPr="00105FDD">
              <w:rPr>
                <w:b/>
              </w:rPr>
              <w:t>1</w:t>
            </w:r>
            <w:r w:rsidRPr="00105FDD">
              <w:t xml:space="preserve"> Specijalizant je svladao tematsko područje na osnovnoj razini i potrebna mu je pomoć i </w:t>
            </w:r>
          </w:p>
          <w:p w:rsidR="003E16A3" w:rsidRPr="00105FDD" w:rsidRDefault="003E16A3" w:rsidP="0025099B">
            <w:r w:rsidRPr="00105FDD">
              <w:t xml:space="preserve">   stručni nadzor u radu i rješavanju problema iz tematskog područja </w:t>
            </w:r>
          </w:p>
          <w:p w:rsidR="003E16A3" w:rsidRPr="00105FDD" w:rsidRDefault="003E16A3" w:rsidP="0025099B">
            <w:r w:rsidRPr="00105FDD">
              <w:rPr>
                <w:b/>
              </w:rPr>
              <w:t xml:space="preserve">2 </w:t>
            </w:r>
            <w:r w:rsidRPr="00105FDD">
              <w:t xml:space="preserve">Specijalizant je djelomično svladao tematsko područje i uz djelomični stručni nadzor u </w:t>
            </w:r>
          </w:p>
          <w:p w:rsidR="003E16A3" w:rsidRPr="00105FDD" w:rsidRDefault="003E16A3" w:rsidP="0025099B">
            <w:r w:rsidRPr="00105FDD">
              <w:t xml:space="preserve">   mogućnosti je raditi i rješavati probleme iz tematskog područja </w:t>
            </w:r>
          </w:p>
          <w:p w:rsidR="003E16A3" w:rsidRPr="00105FDD" w:rsidRDefault="003E16A3" w:rsidP="0025099B">
            <w:r w:rsidRPr="00105FDD">
              <w:rPr>
                <w:b/>
              </w:rPr>
              <w:t xml:space="preserve">3 </w:t>
            </w:r>
            <w:r w:rsidRPr="00105FDD">
              <w:t xml:space="preserve">Specijalizant je u potpunosti svladao tematsko područje, poznaje odgovarajuću literaturu i u </w:t>
            </w:r>
          </w:p>
          <w:p w:rsidR="003E16A3" w:rsidRPr="00105FDD" w:rsidRDefault="003E16A3" w:rsidP="0025099B">
            <w:r w:rsidRPr="00105FDD">
              <w:t xml:space="preserve">   mogućnosti je samostalno raditi i rješavati probleme iz tematskog područja</w:t>
            </w:r>
          </w:p>
          <w:p w:rsidR="003E16A3" w:rsidRPr="00105FDD" w:rsidRDefault="003E16A3" w:rsidP="0025099B"/>
          <w:p w:rsidR="003E16A3" w:rsidRPr="00105FDD" w:rsidRDefault="003E16A3" w:rsidP="0025099B">
            <w:r w:rsidRPr="00105FDD">
              <w:t>Za stjecanje kompetencija odgovoran je specijalizant, glavni mentor i mentor.</w:t>
            </w:r>
          </w:p>
          <w:p w:rsidR="003E16A3" w:rsidRPr="00105FDD" w:rsidRDefault="003E16A3" w:rsidP="0025099B"/>
          <w:p w:rsidR="003E16A3" w:rsidRPr="00105FDD" w:rsidRDefault="003E16A3" w:rsidP="0025099B"/>
          <w:p w:rsidR="003E16A3" w:rsidRPr="00105FDD" w:rsidRDefault="003E16A3" w:rsidP="0025099B">
            <w:r w:rsidRPr="00105FDD">
              <w:t>1. Opće kompetencije</w:t>
            </w:r>
          </w:p>
          <w:p w:rsidR="003E16A3" w:rsidRPr="00105FDD" w:rsidRDefault="003E16A3" w:rsidP="0025099B">
            <w:pPr>
              <w:jc w:val="both"/>
            </w:pPr>
            <w:r w:rsidRPr="00105FDD">
              <w:t xml:space="preserve">Završetkom specijalističkog usavršavanja specijalizant endokrinologije i dijabetologije mora imati u potpunosti usvojene opće kompetencije. Posebna pozornost mora se usmjeriti stjecanju općih kompetencija važnih za određenu granu specijalizacije.   </w:t>
            </w:r>
          </w:p>
          <w:p w:rsidR="003E16A3" w:rsidRPr="00105FDD" w:rsidRDefault="003E16A3" w:rsidP="0025099B">
            <w:pPr>
              <w:jc w:val="both"/>
            </w:pPr>
            <w:r w:rsidRPr="00105FDD">
              <w:t xml:space="preserve">          </w:t>
            </w:r>
          </w:p>
          <w:p w:rsidR="003E16A3" w:rsidRPr="00105FDD" w:rsidRDefault="003E16A3" w:rsidP="0025099B">
            <w:r w:rsidRPr="00105FDD">
              <w:t>Završetkom specijalizacije specijalizant endokrinologije i dijabetologije mora: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05FDD">
              <w:lastRenderedPageBreak/>
              <w:t>poznavati i primjenjivati načela medicinske etike i deontologije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05FDD">
              <w:t>posjedovati profesionalnost, humanost i etičnost uz obvezu očuvanja privatnosti i dostojanstva pacijenta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05FDD">
              <w:t>poznavati vještinu ophođenja s pacijentima, kolegama i ostalim stručnjacima – komunikacijske vještine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05FDD">
              <w:t>poznavati važnost i primjenjivati načela dobre suradnje s drugim radnicima u zdravstvu (3)</w:t>
            </w:r>
          </w:p>
          <w:p w:rsidR="003E16A3" w:rsidRPr="00105FDD" w:rsidRDefault="003E16A3" w:rsidP="003E16A3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05FDD">
              <w:rPr>
                <w:rFonts w:cs="Arial"/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3E16A3" w:rsidRPr="00105FDD" w:rsidRDefault="003E16A3" w:rsidP="003E16A3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05FDD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3E16A3" w:rsidRPr="00105FDD" w:rsidRDefault="003E16A3" w:rsidP="003E16A3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05FDD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3E16A3" w:rsidRPr="00105FDD" w:rsidRDefault="003E16A3" w:rsidP="003E16A3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105FDD">
              <w:rPr>
                <w:rFonts w:cs="Arial"/>
              </w:rPr>
              <w:t>usvojiti principe upravljanja svojom praksom i karijerom s ciljem profesionalnog razvoja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105FDD">
              <w:t>imati razvijenu vještinu prenošenja znanja na mlađe kolege i druge radnike u zdravstvu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105FDD">
              <w:t xml:space="preserve">razumjeti važnost znanstvenog pristupa struci (3) 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05FDD">
              <w:rPr>
                <w:lang w:val="it-IT"/>
              </w:rPr>
              <w:t>sudjelovati</w:t>
            </w:r>
            <w:r w:rsidRPr="00105FDD">
              <w:t xml:space="preserve"> </w:t>
            </w:r>
            <w:r w:rsidRPr="00105FDD">
              <w:rPr>
                <w:lang w:val="it-IT"/>
              </w:rPr>
              <w:t>u</w:t>
            </w:r>
            <w:r w:rsidRPr="00105FDD">
              <w:t xml:space="preserve"> </w:t>
            </w:r>
            <w:r w:rsidRPr="00105FDD">
              <w:rPr>
                <w:lang w:val="it-IT"/>
              </w:rPr>
              <w:t>znanstveno</w:t>
            </w:r>
            <w:r w:rsidRPr="00105FDD">
              <w:t>-</w:t>
            </w:r>
            <w:r w:rsidRPr="00105FDD">
              <w:rPr>
                <w:lang w:val="it-IT"/>
              </w:rPr>
              <w:t>istra</w:t>
            </w:r>
            <w:r w:rsidRPr="00105FDD">
              <w:t>ž</w:t>
            </w:r>
            <w:r w:rsidRPr="00105FDD">
              <w:rPr>
                <w:lang w:val="it-IT"/>
              </w:rPr>
              <w:t>iva</w:t>
            </w:r>
            <w:r w:rsidRPr="00105FDD">
              <w:t>č</w:t>
            </w:r>
            <w:r w:rsidRPr="00105FDD">
              <w:rPr>
                <w:lang w:val="it-IT"/>
              </w:rPr>
              <w:t>kom</w:t>
            </w:r>
            <w:r w:rsidRPr="00105FDD">
              <w:t xml:space="preserve"> </w:t>
            </w:r>
            <w:r w:rsidRPr="00105FDD">
              <w:rPr>
                <w:lang w:val="it-IT"/>
              </w:rPr>
              <w:t>radu</w:t>
            </w:r>
            <w:r w:rsidRPr="00105FDD">
              <w:t xml:space="preserve"> </w:t>
            </w:r>
            <w:r w:rsidRPr="00105FDD">
              <w:rPr>
                <w:lang w:val="it-IT"/>
              </w:rPr>
              <w:t>po</w:t>
            </w:r>
            <w:r w:rsidRPr="00105FDD">
              <w:t>š</w:t>
            </w:r>
            <w:r w:rsidRPr="00105FDD">
              <w:rPr>
                <w:lang w:val="it-IT"/>
              </w:rPr>
              <w:t>tuju</w:t>
            </w:r>
            <w:r w:rsidRPr="00105FDD">
              <w:t>ć</w:t>
            </w:r>
            <w:r w:rsidRPr="00105FDD">
              <w:rPr>
                <w:lang w:val="it-IT"/>
              </w:rPr>
              <w:t>i</w:t>
            </w:r>
            <w:r w:rsidRPr="00105FDD">
              <w:t xml:space="preserve"> </w:t>
            </w:r>
            <w:r w:rsidRPr="00105FDD">
              <w:rPr>
                <w:lang w:val="it-IT"/>
              </w:rPr>
              <w:t>eti</w:t>
            </w:r>
            <w:r w:rsidRPr="00105FDD">
              <w:t>č</w:t>
            </w:r>
            <w:r w:rsidRPr="00105FDD">
              <w:rPr>
                <w:lang w:val="it-IT"/>
              </w:rPr>
              <w:t>ka</w:t>
            </w:r>
            <w:r w:rsidRPr="00105FDD">
              <w:t xml:space="preserve"> </w:t>
            </w:r>
            <w:r w:rsidRPr="00105FDD">
              <w:rPr>
                <w:lang w:val="it-IT"/>
              </w:rPr>
              <w:t>na</w:t>
            </w:r>
            <w:r w:rsidRPr="00105FDD">
              <w:t>č</w:t>
            </w:r>
            <w:r w:rsidRPr="00105FDD">
              <w:rPr>
                <w:lang w:val="it-IT"/>
              </w:rPr>
              <w:t>ela</w:t>
            </w:r>
            <w:r w:rsidRPr="00105FDD">
              <w:t xml:space="preserve"> </w:t>
            </w:r>
            <w:r w:rsidRPr="00105FDD">
              <w:rPr>
                <w:lang w:val="it-IT"/>
              </w:rPr>
              <w:t>znanstveno</w:t>
            </w:r>
            <w:r w:rsidRPr="00105FDD">
              <w:t>-</w:t>
            </w:r>
            <w:r w:rsidRPr="00105FDD">
              <w:rPr>
                <w:lang w:val="it-IT"/>
              </w:rPr>
              <w:t>istra</w:t>
            </w:r>
            <w:r w:rsidRPr="00105FDD">
              <w:t>ž</w:t>
            </w:r>
            <w:r w:rsidRPr="00105FDD">
              <w:rPr>
                <w:lang w:val="it-IT"/>
              </w:rPr>
              <w:t>iva</w:t>
            </w:r>
            <w:r w:rsidRPr="00105FDD">
              <w:t>č</w:t>
            </w:r>
            <w:r w:rsidRPr="00105FDD">
              <w:rPr>
                <w:lang w:val="it-IT"/>
              </w:rPr>
              <w:t>kog</w:t>
            </w:r>
            <w:r w:rsidRPr="00105FDD">
              <w:t xml:space="preserve"> </w:t>
            </w:r>
            <w:r w:rsidRPr="00105FDD">
              <w:rPr>
                <w:lang w:val="it-IT"/>
              </w:rPr>
              <w:t>rada</w:t>
            </w:r>
            <w:r w:rsidRPr="00105FDD">
              <w:t xml:space="preserve"> </w:t>
            </w:r>
            <w:r w:rsidRPr="00105FDD">
              <w:rPr>
                <w:lang w:val="it-IT"/>
              </w:rPr>
              <w:t>i</w:t>
            </w:r>
            <w:r w:rsidRPr="00105FDD">
              <w:t xml:space="preserve"> </w:t>
            </w:r>
            <w:r w:rsidRPr="00105FDD">
              <w:rPr>
                <w:lang w:val="it-IT"/>
              </w:rPr>
              <w:t>klini</w:t>
            </w:r>
            <w:r w:rsidRPr="00105FDD">
              <w:t>č</w:t>
            </w:r>
            <w:r w:rsidRPr="00105FDD">
              <w:rPr>
                <w:lang w:val="it-IT"/>
              </w:rPr>
              <w:t>kih</w:t>
            </w:r>
            <w:r w:rsidRPr="00105FDD">
              <w:t xml:space="preserve"> </w:t>
            </w:r>
            <w:r w:rsidRPr="00105FDD">
              <w:rPr>
                <w:lang w:val="it-IT"/>
              </w:rPr>
              <w:t>ispitivanja</w:t>
            </w:r>
            <w:r w:rsidRPr="00105FDD">
              <w:t xml:space="preserve"> te sudjelovati u pripremi radova za objavu (3)</w:t>
            </w:r>
          </w:p>
          <w:p w:rsidR="003E16A3" w:rsidRPr="00105FDD" w:rsidRDefault="003E16A3" w:rsidP="003E16A3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05FDD">
              <w:t xml:space="preserve">biti sposoban doprinijeti stvaranju, primjeni i prijenosu novih medicinskih znanja i iskustava te </w:t>
            </w:r>
            <w:r w:rsidRPr="00105FDD">
              <w:rPr>
                <w:lang w:val="it-IT"/>
              </w:rPr>
              <w:t>sudjelovati</w:t>
            </w:r>
            <w:r w:rsidRPr="00105FDD">
              <w:t xml:space="preserve"> </w:t>
            </w:r>
            <w:r w:rsidRPr="00105FDD">
              <w:rPr>
                <w:lang w:val="it-IT"/>
              </w:rPr>
              <w:t>u</w:t>
            </w:r>
            <w:r w:rsidRPr="00105FDD">
              <w:t xml:space="preserve"> provedbi p</w:t>
            </w:r>
            <w:r w:rsidRPr="00105FDD">
              <w:rPr>
                <w:lang w:val="it-IT"/>
              </w:rPr>
              <w:t>rograma</w:t>
            </w:r>
            <w:r w:rsidRPr="00105FDD">
              <w:t xml:space="preserve"> </w:t>
            </w:r>
            <w:r w:rsidRPr="00105FDD">
              <w:rPr>
                <w:lang w:val="it-IT"/>
              </w:rPr>
              <w:t>specijalizacije</w:t>
            </w:r>
            <w:r w:rsidRPr="00105FDD">
              <w:t xml:space="preserve"> i uže specijalizacije (3)</w:t>
            </w:r>
          </w:p>
          <w:p w:rsidR="003E16A3" w:rsidRPr="00105FDD" w:rsidRDefault="003E16A3" w:rsidP="003E16A3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105FDD">
              <w:rPr>
                <w:color w:val="000000"/>
              </w:rPr>
              <w:t>znati i primjenjivati principe medicine temeljene na dokazima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05FDD">
              <w:t>poznavati važnost i način učinkovitog vođenja detaljne dokumentacije te isto primjenjivati u svom radu sukladno važećim propisima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105FDD">
              <w:t>biti sposoban koordinirati i utvrditi prioritete u timskom radu, odnosno učinkovito su</w:t>
            </w:r>
            <w:r w:rsidRPr="00105FDD">
              <w:rPr>
                <w:color w:val="000000"/>
              </w:rPr>
              <w:t>djelovati u radu multidisciplinarnog tima zdravstvenih radnika i suradnika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105FDD">
              <w:t>procjeniti potrebu uključivanja drugih stručnjaka u proces pružanja zdravstvene skrbi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105FDD">
              <w:t xml:space="preserve">biti upoznat s važnošću suradnje te aktivno surađivati s javnozdravstvenim službama i ostalim tijelima uključenim u sustav zdravstva (3)   </w:t>
            </w:r>
          </w:p>
          <w:p w:rsidR="003E16A3" w:rsidRPr="00105FDD" w:rsidRDefault="003E16A3" w:rsidP="003E16A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05FDD">
              <w:rPr>
                <w:rFonts w:cs="Arial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3E16A3" w:rsidRPr="00105FDD" w:rsidRDefault="003E16A3" w:rsidP="003E16A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05FDD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3E16A3" w:rsidRPr="00105FDD" w:rsidRDefault="003E16A3" w:rsidP="003E16A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05FDD">
              <w:rPr>
                <w:rFonts w:cs="Arial"/>
              </w:rPr>
              <w:lastRenderedPageBreak/>
              <w:t>razumjeti značenje vlastite odgovornosti i zaštitu podataka i prava pacijenata (3)</w:t>
            </w:r>
          </w:p>
          <w:p w:rsidR="003E16A3" w:rsidRPr="00105FDD" w:rsidRDefault="003E16A3" w:rsidP="003E16A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105FDD">
              <w:t>poznavati tijek, raspored i kontrolu radnih procesa i osnove upravljanja resursima posebice financijskim (3)</w:t>
            </w:r>
          </w:p>
          <w:p w:rsidR="003E16A3" w:rsidRPr="00105FDD" w:rsidRDefault="003E16A3" w:rsidP="003E16A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05FDD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05FDD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05FDD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3E16A3" w:rsidRPr="00105FDD" w:rsidRDefault="003E16A3" w:rsidP="003E16A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05FDD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3E16A3" w:rsidRPr="00105FDD" w:rsidRDefault="003E16A3" w:rsidP="0025099B"/>
          <w:p w:rsidR="003E16A3" w:rsidRDefault="003E16A3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3E16A3" w:rsidRPr="005D145B" w:rsidRDefault="003E16A3" w:rsidP="0025099B">
            <w:pPr>
              <w:rPr>
                <w:color w:val="FF0000"/>
              </w:rPr>
            </w:pPr>
            <w:r>
              <w:rPr>
                <w:b/>
              </w:rPr>
              <w:t>Z</w:t>
            </w:r>
            <w:r w:rsidRPr="007F3299">
              <w:rPr>
                <w:b/>
              </w:rPr>
              <w:t xml:space="preserve">ajedničko </w:t>
            </w:r>
            <w:r>
              <w:rPr>
                <w:b/>
              </w:rPr>
              <w:t xml:space="preserve">internističko </w:t>
            </w:r>
            <w:r w:rsidRPr="007F3299">
              <w:rPr>
                <w:b/>
              </w:rPr>
              <w:t>„deblo“</w:t>
            </w:r>
            <w:r>
              <w:rPr>
                <w:b/>
              </w:rPr>
              <w:t xml:space="preserve">  </w:t>
            </w:r>
          </w:p>
          <w:p w:rsidR="003E16A3" w:rsidRPr="00D20B53" w:rsidRDefault="003E16A3" w:rsidP="0025099B">
            <w:r w:rsidRPr="00D20B53">
              <w:t>Završetkom prvog dijela programa specijalizacije - zajednič</w:t>
            </w:r>
            <w:r>
              <w:t xml:space="preserve">ko deblo - specijalizant  </w:t>
            </w:r>
            <w:r w:rsidRPr="00B53690">
              <w:t>mora položiti ispit iz e-predmeta „Racionalna primjena lijekova“ te mora biti sposoban primijeniti usvojena</w:t>
            </w:r>
            <w:r>
              <w:t xml:space="preserve"> znanja i vještine u slijedećim poglavljima:</w:t>
            </w:r>
            <w:r w:rsidRPr="00D20B53">
              <w:t xml:space="preserve"> 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</w:pPr>
            <w:r w:rsidRPr="00D20B53">
              <w:rPr>
                <w:u w:val="single"/>
              </w:rPr>
              <w:t>iz kardiologije</w:t>
            </w:r>
            <w:r w:rsidRPr="00D20B53">
              <w:t>: o</w:t>
            </w:r>
            <w:r>
              <w:t>brada</w:t>
            </w:r>
            <w:r w:rsidRPr="00D20B53">
              <w:t xml:space="preserve"> kardiološkog bolesnika i usvojiti specifičnosti anamneze i statusa kardiološkog bolesnika (2); 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</w:pPr>
            <w:r w:rsidRPr="00D20B53">
              <w:t>indikacije za primjenu dijagnostičkih metoda i interpretacija nalaza</w:t>
            </w:r>
            <w:r>
              <w:t>:</w:t>
            </w:r>
            <w:r w:rsidRPr="00D20B53">
              <w:t xml:space="preserve"> </w:t>
            </w:r>
            <w:r>
              <w:t>biokemijski nalazi</w:t>
            </w:r>
            <w:r w:rsidRPr="00D20B53">
              <w:t xml:space="preserve">, EKG, </w:t>
            </w:r>
            <w:r>
              <w:t>24-satni</w:t>
            </w:r>
            <w:r w:rsidRPr="00D20B53">
              <w:t xml:space="preserve"> EKG,  testovi opterećenja, elektrofiziološko ispitivanje, metode oslikavanja – rtg, ehokardiografija, kateterizacija srca i angiokardiografija, angiološke slikovne </w:t>
            </w:r>
            <w:r>
              <w:t>dijagnostičke metode, MSCT, MR;</w:t>
            </w:r>
            <w:r w:rsidRPr="00D20B53">
              <w:t xml:space="preserve"> </w:t>
            </w:r>
            <w:r>
              <w:t>elektrokardiografija</w:t>
            </w:r>
            <w:r w:rsidRPr="00D20B53">
              <w:t xml:space="preserve"> u hitnim</w:t>
            </w:r>
            <w:r>
              <w:t xml:space="preserve"> i elektivnim stanjima i testovi</w:t>
            </w:r>
            <w:r w:rsidRPr="00D20B53">
              <w:t xml:space="preserve"> opterećenja (2).  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</w:pPr>
            <w:r w:rsidRPr="00D20B53">
              <w:rPr>
                <w:lang w:val="it-IT"/>
              </w:rPr>
              <w:t>procjena</w:t>
            </w:r>
            <w:r w:rsidRPr="00D20B53">
              <w:t xml:space="preserve"> </w:t>
            </w:r>
            <w:r w:rsidRPr="00D20B53">
              <w:rPr>
                <w:lang w:val="it-IT"/>
              </w:rPr>
              <w:t>potrebe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specijalisti</w:t>
            </w:r>
            <w:r w:rsidRPr="00D20B53">
              <w:t>č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obrade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lije</w:t>
            </w:r>
            <w:r w:rsidRPr="00D20B53">
              <w:t>č</w:t>
            </w:r>
            <w:r w:rsidRPr="00D20B53">
              <w:rPr>
                <w:lang w:val="it-IT"/>
              </w:rPr>
              <w:t>enja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 </w:t>
            </w:r>
            <w:r w:rsidRPr="00D20B53">
              <w:rPr>
                <w:lang w:val="it-IT"/>
              </w:rPr>
              <w:t>sa</w:t>
            </w:r>
            <w:r w:rsidRPr="00D20B53">
              <w:t xml:space="preserve"> </w:t>
            </w:r>
            <w:r w:rsidRPr="00D20B53">
              <w:rPr>
                <w:lang w:val="it-IT"/>
              </w:rPr>
              <w:t>sumnjom</w:t>
            </w:r>
            <w:r w:rsidRPr="00D20B53">
              <w:t xml:space="preserve"> </w:t>
            </w:r>
            <w:r w:rsidRPr="00D20B53">
              <w:rPr>
                <w:lang w:val="it-IT"/>
              </w:rPr>
              <w:t>na</w:t>
            </w:r>
            <w:r w:rsidRPr="00D20B53">
              <w:t xml:space="preserve"> </w:t>
            </w:r>
            <w:r w:rsidRPr="00D20B53">
              <w:rPr>
                <w:lang w:val="it-IT"/>
              </w:rPr>
              <w:t>slijede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</w:t>
            </w:r>
            <w:r w:rsidRPr="00D20B53">
              <w:rPr>
                <w:lang w:val="it-IT"/>
              </w:rPr>
              <w:t>stanja</w:t>
            </w:r>
            <w:r w:rsidRPr="00D20B53">
              <w:t xml:space="preserve"> (2): </w:t>
            </w:r>
            <w:r w:rsidRPr="00D20B53">
              <w:rPr>
                <w:lang w:val="it-IT"/>
              </w:rPr>
              <w:t>zatajivanje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; </w:t>
            </w:r>
            <w:r w:rsidRPr="00D20B53">
              <w:rPr>
                <w:lang w:val="it-IT"/>
              </w:rPr>
              <w:t>poreme</w:t>
            </w:r>
            <w:r w:rsidRPr="00D20B53">
              <w:t>ć</w:t>
            </w:r>
            <w:r w:rsidRPr="00D20B53">
              <w:rPr>
                <w:lang w:val="it-IT"/>
              </w:rPr>
              <w:t>aji</w:t>
            </w:r>
            <w:r w:rsidRPr="00D20B53">
              <w:t xml:space="preserve"> </w:t>
            </w:r>
            <w:r w:rsidRPr="00D20B53">
              <w:rPr>
                <w:lang w:val="it-IT"/>
              </w:rPr>
              <w:t>ritma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provo</w:t>
            </w:r>
            <w:r w:rsidRPr="00D20B53">
              <w:t>đ</w:t>
            </w:r>
            <w:r w:rsidRPr="00D20B53">
              <w:rPr>
                <w:lang w:val="it-IT"/>
              </w:rPr>
              <w:t>enja</w:t>
            </w:r>
            <w:r w:rsidRPr="00D20B53">
              <w:t xml:space="preserve">; </w:t>
            </w:r>
            <w:r w:rsidRPr="00D20B53">
              <w:rPr>
                <w:lang w:val="it-IT"/>
              </w:rPr>
              <w:t>iznenadna</w:t>
            </w:r>
            <w:r w:rsidRPr="00D20B53">
              <w:t xml:space="preserve"> </w:t>
            </w:r>
            <w:r w:rsidRPr="00D20B53">
              <w:rPr>
                <w:lang w:val="it-IT"/>
              </w:rPr>
              <w:t>smrt</w:t>
            </w:r>
            <w:r w:rsidRPr="00D20B53">
              <w:t xml:space="preserve">; </w:t>
            </w:r>
            <w:r w:rsidRPr="00D20B53">
              <w:rPr>
                <w:lang w:val="it-IT"/>
              </w:rPr>
              <w:t>kongenitalne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mane</w:t>
            </w:r>
            <w:r w:rsidRPr="00D20B53">
              <w:t xml:space="preserve">; </w:t>
            </w:r>
            <w:r w:rsidRPr="00D20B53">
              <w:rPr>
                <w:lang w:val="it-IT"/>
              </w:rPr>
              <w:t>reumatska</w:t>
            </w:r>
            <w:r w:rsidRPr="00D20B53">
              <w:t xml:space="preserve"> </w:t>
            </w:r>
            <w:r w:rsidRPr="00D20B53">
              <w:rPr>
                <w:lang w:val="it-IT"/>
              </w:rPr>
              <w:t>vru</w:t>
            </w:r>
            <w:r w:rsidRPr="00D20B53">
              <w:t>ć</w:t>
            </w:r>
            <w:r w:rsidRPr="00D20B53">
              <w:rPr>
                <w:lang w:val="it-IT"/>
              </w:rPr>
              <w:t>ica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anih</w:t>
            </w:r>
            <w:r w:rsidRPr="00D20B53">
              <w:t xml:space="preserve"> </w:t>
            </w:r>
            <w:r w:rsidRPr="00D20B53">
              <w:rPr>
                <w:lang w:val="it-IT"/>
              </w:rPr>
              <w:t>zalistaka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miokarditis</w:t>
            </w:r>
            <w:r w:rsidRPr="00D20B53">
              <w:t xml:space="preserve">; </w:t>
            </w:r>
            <w:r w:rsidRPr="00D20B53">
              <w:rPr>
                <w:lang w:val="it-IT"/>
              </w:rPr>
              <w:t>kardiomiopatije</w:t>
            </w:r>
            <w:r w:rsidRPr="00D20B53">
              <w:t xml:space="preserve">;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perikarda</w:t>
            </w:r>
            <w:r w:rsidRPr="00D20B53">
              <w:t xml:space="preserve">; </w:t>
            </w:r>
            <w:r w:rsidRPr="00D20B53">
              <w:rPr>
                <w:lang w:val="it-IT"/>
              </w:rPr>
              <w:t>tumori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ateroskleroza</w:t>
            </w:r>
            <w:r w:rsidRPr="00D20B53">
              <w:t xml:space="preserve">, </w:t>
            </w:r>
            <w:r w:rsidRPr="00D20B53">
              <w:rPr>
                <w:lang w:val="it-IT"/>
              </w:rPr>
              <w:t>ishemijska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, </w:t>
            </w:r>
            <w:r w:rsidRPr="00D20B53">
              <w:rPr>
                <w:lang w:val="it-IT"/>
              </w:rPr>
              <w:t>akutni</w:t>
            </w:r>
            <w:r w:rsidRPr="00D20B53">
              <w:t xml:space="preserve"> </w:t>
            </w:r>
            <w:r w:rsidRPr="00D20B53">
              <w:rPr>
                <w:lang w:val="it-IT"/>
              </w:rPr>
              <w:t>koronarni</w:t>
            </w:r>
            <w:r w:rsidRPr="00D20B53">
              <w:t xml:space="preserve"> </w:t>
            </w:r>
            <w:r w:rsidRPr="00D20B53">
              <w:rPr>
                <w:lang w:val="it-IT"/>
              </w:rPr>
              <w:t>sindrom</w:t>
            </w:r>
            <w:r w:rsidRPr="00D20B53">
              <w:t xml:space="preserve">, </w:t>
            </w:r>
            <w:r w:rsidRPr="00D20B53">
              <w:rPr>
                <w:lang w:val="it-IT"/>
              </w:rPr>
              <w:t>infarkt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plu</w:t>
            </w:r>
            <w:r w:rsidRPr="00D20B53">
              <w:t>ć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cirkulacije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aorte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perifernih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</w:t>
            </w:r>
            <w:r w:rsidRPr="00D20B53">
              <w:rPr>
                <w:lang w:val="it-IT"/>
              </w:rPr>
              <w:t>arterija</w:t>
            </w:r>
            <w:r w:rsidRPr="00D20B53">
              <w:t xml:space="preserve">, 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vena</w:t>
            </w:r>
            <w:r w:rsidRPr="00D20B53">
              <w:t xml:space="preserve">, </w:t>
            </w:r>
            <w:r w:rsidRPr="00D20B53">
              <w:rPr>
                <w:lang w:val="it-IT"/>
              </w:rPr>
              <w:t>tromboembolije</w:t>
            </w:r>
            <w:r w:rsidRPr="00D20B53">
              <w:t xml:space="preserve">,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trudno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srce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bolestima</w:t>
            </w:r>
            <w:r w:rsidRPr="00D20B53">
              <w:t xml:space="preserve"> </w:t>
            </w:r>
            <w:r w:rsidRPr="00D20B53">
              <w:rPr>
                <w:lang w:val="it-IT"/>
              </w:rPr>
              <w:t>drugih</w:t>
            </w:r>
            <w:r w:rsidRPr="00D20B53">
              <w:t xml:space="preserve"> </w:t>
            </w:r>
            <w:r w:rsidRPr="00D20B53">
              <w:rPr>
                <w:lang w:val="it-IT"/>
              </w:rPr>
              <w:t>organskih</w:t>
            </w:r>
            <w:r w:rsidRPr="00D20B53">
              <w:t xml:space="preserve"> </w:t>
            </w:r>
            <w:r w:rsidRPr="00D20B53">
              <w:rPr>
                <w:lang w:val="it-IT"/>
              </w:rPr>
              <w:t>sustava</w:t>
            </w:r>
            <w:r w:rsidRPr="00D20B53">
              <w:t xml:space="preserve">, </w:t>
            </w:r>
            <w:r w:rsidRPr="00D20B53">
              <w:rPr>
                <w:lang w:val="it-IT"/>
              </w:rPr>
              <w:t>nekardijalni</w:t>
            </w:r>
            <w:r w:rsidRPr="00D20B53">
              <w:t xml:space="preserve"> </w:t>
            </w:r>
            <w:r w:rsidRPr="00D20B53">
              <w:rPr>
                <w:lang w:val="it-IT"/>
              </w:rPr>
              <w:t>kirur</w:t>
            </w:r>
            <w:r w:rsidRPr="00D20B53">
              <w:t>š</w:t>
            </w:r>
            <w:r w:rsidRPr="00D20B53">
              <w:rPr>
                <w:lang w:val="it-IT"/>
              </w:rPr>
              <w:t>ki</w:t>
            </w:r>
            <w:r w:rsidRPr="00D20B53">
              <w:t xml:space="preserve"> </w:t>
            </w:r>
            <w:r w:rsidRPr="00D20B53">
              <w:rPr>
                <w:lang w:val="it-IT"/>
              </w:rPr>
              <w:t>zahvati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kardijalnih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, </w:t>
            </w:r>
            <w:r w:rsidRPr="00D20B53">
              <w:rPr>
                <w:lang w:val="it-IT"/>
              </w:rPr>
              <w:t>transplantacija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traume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velikih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ž</w:t>
            </w:r>
            <w:r w:rsidRPr="00D20B53">
              <w:rPr>
                <w:lang w:val="it-IT"/>
              </w:rPr>
              <w:t>ila</w:t>
            </w:r>
            <w:r w:rsidRPr="00D20B53">
              <w:t xml:space="preserve"> (1).     </w:t>
            </w:r>
          </w:p>
          <w:p w:rsidR="003E16A3" w:rsidRPr="00D20B53" w:rsidRDefault="003E16A3" w:rsidP="0025099B"/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</w:pPr>
            <w:r w:rsidRPr="00D20B53">
              <w:rPr>
                <w:u w:val="single"/>
                <w:lang w:val="it-IT"/>
              </w:rPr>
              <w:t>iz</w:t>
            </w:r>
            <w:r w:rsidRPr="00D20B53">
              <w:rPr>
                <w:u w:val="single"/>
              </w:rPr>
              <w:t xml:space="preserve"> </w:t>
            </w:r>
            <w:r w:rsidRPr="00D20B53">
              <w:rPr>
                <w:u w:val="single"/>
                <w:lang w:val="it-IT"/>
              </w:rPr>
              <w:t>gastroenterologije</w:t>
            </w:r>
            <w:r w:rsidRPr="00D20B53">
              <w:t>: obrada gastroenterološkog bolesnika i bolesnika s bolešću jetre i specifičnost anamneze i statusa tih bolesnika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gastroenterologiji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hepatologiji</w:t>
            </w:r>
            <w:r>
              <w:rPr>
                <w:lang w:val="it-IT"/>
              </w:rPr>
              <w:t>:</w:t>
            </w:r>
            <w:r w:rsidRPr="00D20B53">
              <w:t xml:space="preserve"> </w:t>
            </w:r>
            <w:r w:rsidRPr="00D20B53">
              <w:rPr>
                <w:lang w:val="it-IT"/>
              </w:rPr>
              <w:t>biokemijski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 – </w:t>
            </w:r>
            <w:r w:rsidRPr="00D20B53">
              <w:rPr>
                <w:lang w:val="it-IT"/>
              </w:rPr>
              <w:t>pokazatelji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hepatocelularne</w:t>
            </w:r>
            <w:r w:rsidRPr="00D20B53">
              <w:t xml:space="preserve"> </w:t>
            </w:r>
            <w:r w:rsidRPr="00D20B53">
              <w:rPr>
                <w:lang w:val="it-IT"/>
              </w:rPr>
              <w:t>nekroze</w:t>
            </w:r>
            <w:r w:rsidRPr="00D20B53">
              <w:t xml:space="preserve">, </w:t>
            </w:r>
            <w:r w:rsidRPr="00D20B53">
              <w:rPr>
                <w:lang w:val="it-IT"/>
              </w:rPr>
              <w:t>kolestaze</w:t>
            </w:r>
            <w:r w:rsidRPr="00D20B53">
              <w:t xml:space="preserve">, </w:t>
            </w:r>
            <w:r w:rsidRPr="00D20B53">
              <w:rPr>
                <w:lang w:val="it-IT"/>
              </w:rPr>
              <w:t>sintetske</w:t>
            </w:r>
            <w:r w:rsidRPr="00D20B53">
              <w:t xml:space="preserve"> </w:t>
            </w:r>
            <w:r w:rsidRPr="00D20B53">
              <w:rPr>
                <w:lang w:val="it-IT"/>
              </w:rPr>
              <w:t>funkcije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enzimi</w:t>
            </w:r>
            <w:r w:rsidRPr="00D20B53">
              <w:t xml:space="preserve">, </w:t>
            </w:r>
            <w:r w:rsidRPr="00D20B53">
              <w:rPr>
                <w:lang w:val="it-IT"/>
              </w:rPr>
              <w:t>tumorski</w:t>
            </w:r>
            <w:r w:rsidRPr="00D20B53">
              <w:t xml:space="preserve"> </w:t>
            </w:r>
            <w:r w:rsidRPr="00D20B53">
              <w:rPr>
                <w:lang w:val="it-IT"/>
              </w:rPr>
              <w:t>biljezi</w:t>
            </w:r>
            <w:r w:rsidRPr="00D20B53">
              <w:t xml:space="preserve">, </w:t>
            </w:r>
            <w:r w:rsidRPr="00D20B53">
              <w:rPr>
                <w:lang w:val="it-IT"/>
              </w:rPr>
              <w:t>autoantitijela</w:t>
            </w:r>
            <w:r w:rsidRPr="00D20B53">
              <w:t xml:space="preserve">,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ni</w:t>
            </w:r>
            <w:r w:rsidRPr="00D20B53">
              <w:t xml:space="preserve"> </w:t>
            </w:r>
            <w:r w:rsidRPr="00D20B53">
              <w:rPr>
                <w:lang w:val="it-IT"/>
              </w:rPr>
              <w:t>proteini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hormoni</w:t>
            </w:r>
            <w:r w:rsidRPr="00D20B53">
              <w:t xml:space="preserve">. </w:t>
            </w:r>
            <w:r>
              <w:rPr>
                <w:lang w:val="it-IT"/>
              </w:rPr>
              <w:t>Funkcijski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. </w:t>
            </w:r>
            <w:r w:rsidRPr="00D20B53">
              <w:rPr>
                <w:lang w:val="it-IT"/>
              </w:rPr>
              <w:t>Slikovne</w:t>
            </w:r>
            <w:r w:rsidRPr="00D20B53">
              <w:t xml:space="preserve"> </w:t>
            </w:r>
            <w:r w:rsidRPr="00D20B53">
              <w:rPr>
                <w:lang w:val="it-IT"/>
              </w:rPr>
              <w:lastRenderedPageBreak/>
              <w:t>metode</w:t>
            </w:r>
            <w:r w:rsidRPr="00D20B53">
              <w:t xml:space="preserve"> –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dopler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endoskopski</w:t>
            </w:r>
            <w:r w:rsidRPr="00D20B53">
              <w:t xml:space="preserve">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endoskopija</w:t>
            </w:r>
            <w:r w:rsidRPr="00D20B53">
              <w:t xml:space="preserve">, </w:t>
            </w:r>
            <w:r w:rsidRPr="00D20B53">
              <w:rPr>
                <w:lang w:val="it-IT"/>
              </w:rPr>
              <w:t>radiolo</w:t>
            </w:r>
            <w:r w:rsidRPr="00D20B53">
              <w:t>š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, </w:t>
            </w:r>
            <w:r w:rsidRPr="00D20B53">
              <w:rPr>
                <w:lang w:val="it-IT"/>
              </w:rPr>
              <w:t>magnetska</w:t>
            </w:r>
            <w:r w:rsidRPr="00D20B53">
              <w:t xml:space="preserve"> </w:t>
            </w:r>
            <w:r w:rsidRPr="00D20B53">
              <w:rPr>
                <w:lang w:val="it-IT"/>
              </w:rPr>
              <w:t>rezonancija</w:t>
            </w:r>
            <w:r w:rsidRPr="00D20B53">
              <w:t xml:space="preserve">; </w:t>
            </w:r>
            <w:r w:rsidRPr="00D20B53">
              <w:rPr>
                <w:lang w:val="it-IT"/>
              </w:rPr>
              <w:t>radionuklidne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. </w:t>
            </w:r>
            <w:r>
              <w:rPr>
                <w:lang w:val="it-IT"/>
              </w:rPr>
              <w:t>Laparoskopija, biopsija jetre.</w:t>
            </w:r>
            <w:r w:rsidRPr="00D20B53">
              <w:rPr>
                <w:lang w:val="it-IT"/>
              </w:rPr>
              <w:t xml:space="preserve"> (2).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</w:t>
            </w:r>
            <w:r>
              <w:rPr>
                <w:lang w:val="it-IT"/>
              </w:rPr>
              <w:t>olesnika sa sumnjom na slijedeća stanja</w:t>
            </w:r>
            <w:r w:rsidRPr="00D20B53">
              <w:rPr>
                <w:lang w:val="it-IT"/>
              </w:rPr>
              <w:t xml:space="preserve"> </w:t>
            </w:r>
            <w:r>
              <w:rPr>
                <w:lang w:val="it-IT"/>
              </w:rPr>
              <w:t>(2):</w:t>
            </w:r>
            <w:r w:rsidRPr="00D20B53">
              <w:rPr>
                <w:lang w:val="it-IT"/>
              </w:rPr>
              <w:t xml:space="preserve"> sindrom malapsorpcije, gastrointestinalno krvarenje, sindro</w:t>
            </w:r>
            <w:r>
              <w:rPr>
                <w:lang w:val="it-IT"/>
              </w:rPr>
              <w:t>m iritabilnog kolona, poremećaji</w:t>
            </w:r>
            <w:r w:rsidRPr="00D20B53">
              <w:rPr>
                <w:lang w:val="it-IT"/>
              </w:rPr>
              <w:t xml:space="preserve"> motorike jednjaka, GERB i ostale bolesti jednjaka, g</w:t>
            </w:r>
            <w:r>
              <w:rPr>
                <w:lang w:val="it-IT"/>
              </w:rPr>
              <w:t>astritis i gastropatije, ulkusna bolest, tumori</w:t>
            </w:r>
            <w:r w:rsidRPr="00D20B53">
              <w:rPr>
                <w:lang w:val="it-IT"/>
              </w:rPr>
              <w:t xml:space="preserve"> jednjaka i želuca, up</w:t>
            </w:r>
            <w:r>
              <w:rPr>
                <w:lang w:val="it-IT"/>
              </w:rPr>
              <w:t>alne bolesti crijeva, poremećaji</w:t>
            </w:r>
            <w:r w:rsidRPr="00D20B53">
              <w:rPr>
                <w:lang w:val="it-IT"/>
              </w:rPr>
              <w:t xml:space="preserve">  crijevne cirkulacije  bolesti peritoneuma, omentuma i mezenterija, a</w:t>
            </w:r>
            <w:r>
              <w:rPr>
                <w:lang w:val="it-IT"/>
              </w:rPr>
              <w:t>kutni abdomen, karcinoid, polipi probavnog sustava, tumori</w:t>
            </w:r>
            <w:r w:rsidRPr="00D20B53">
              <w:rPr>
                <w:lang w:val="it-IT"/>
              </w:rPr>
              <w:t xml:space="preserve"> tankog i debelog crijeva, bolesti jetre, bolesti jetre u trudnoći; bole sti bilijarnog sustava; bolesti gušterače, te znati osnove transplantacije u gastroenterologiji (1).</w:t>
            </w:r>
          </w:p>
          <w:p w:rsidR="003E16A3" w:rsidRPr="00D20B53" w:rsidRDefault="003E16A3" w:rsidP="0025099B">
            <w:pPr>
              <w:ind w:left="1080"/>
              <w:jc w:val="both"/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endokrinologije</w:t>
            </w:r>
            <w:r>
              <w:rPr>
                <w:u w:val="single"/>
                <w:lang w:val="it-IT"/>
              </w:rPr>
              <w:t xml:space="preserve"> </w:t>
            </w:r>
            <w:r w:rsidRPr="00D20B53">
              <w:rPr>
                <w:u w:val="single"/>
                <w:lang w:val="it-IT"/>
              </w:rPr>
              <w:t xml:space="preserve">i </w:t>
            </w:r>
            <w:r>
              <w:rPr>
                <w:u w:val="single"/>
                <w:lang w:val="it-IT"/>
              </w:rPr>
              <w:t>dijabetologije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endokrinološkog</w:t>
            </w:r>
            <w:r w:rsidRPr="00D20B53">
              <w:t xml:space="preserve"> bolesnika i specifičnosti anamneze i statusa tih bolesnika (2).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endokrinologiji, dijabetologiji i bolestima metabolizma</w:t>
            </w:r>
            <w:r>
              <w:t>:</w:t>
            </w:r>
            <w:r w:rsidRPr="00D20B53">
              <w:t xml:space="preserve"> mjerenje hormona u krvi i urinu, dinamičke procedure za ocjenu en</w:t>
            </w:r>
            <w:r>
              <w:t>dokrinih funkcija, dijagnostički testovi</w:t>
            </w:r>
            <w:r w:rsidRPr="00D20B53">
              <w:t xml:space="preserve"> za stražnji režanj hipofize, štitnjaču, koru i srž nadbubrežne žlijezde, mjerenje hormona testisa i ovarija, mjerenj</w:t>
            </w:r>
            <w:r>
              <w:t>e  endogene sekrecije gušterače</w:t>
            </w:r>
            <w:r w:rsidRPr="00D20B53">
              <w:t xml:space="preserve"> (2)</w:t>
            </w:r>
            <w:r>
              <w:t>.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na: bolesti hipotalamusa i hipofize i neurohipofize; bolesti štitnjače; bolesti nadbubrežne žlijezde, bolesti testisa i</w:t>
            </w:r>
            <w:r>
              <w:rPr>
                <w:lang w:val="it-IT"/>
              </w:rPr>
              <w:t xml:space="preserve"> jajnika, neplodnost, poremećaji</w:t>
            </w:r>
            <w:r w:rsidRPr="00D20B53">
              <w:rPr>
                <w:lang w:val="it-IT"/>
              </w:rPr>
              <w:t xml:space="preserve"> d</w:t>
            </w:r>
            <w:r>
              <w:rPr>
                <w:lang w:val="it-IT"/>
              </w:rPr>
              <w:t>iferencijacije spola; poremećaji</w:t>
            </w:r>
            <w:r w:rsidRPr="00D20B53">
              <w:rPr>
                <w:lang w:val="it-IT"/>
              </w:rPr>
              <w:t xml:space="preserve"> multiplih endokrinih žijezda, bolesti metabolizma (šećerna bolest, hipoglikemija, metabolički sindrom i pretilost, Wilsonova bolest, hemokromatoza poremećaji metabolizma lipida, purina, porfirina, aminokiselina, poremećaj sinteze i mobilizacije glikogena), bolesti </w:t>
            </w:r>
            <w:r>
              <w:rPr>
                <w:lang w:val="it-IT"/>
              </w:rPr>
              <w:t>kostiju (rahitis i osteomalacija</w:t>
            </w:r>
            <w:r w:rsidRPr="00D20B53">
              <w:rPr>
                <w:lang w:val="it-IT"/>
              </w:rPr>
              <w:t>, bolesti paratireoidni</w:t>
            </w:r>
            <w:r>
              <w:rPr>
                <w:lang w:val="it-IT"/>
              </w:rPr>
              <w:t>h žlijezda (drugi sindromi hipo i hiperkalcemije), osteoporoza</w:t>
            </w:r>
            <w:r w:rsidRPr="00D20B53">
              <w:rPr>
                <w:lang w:val="it-IT"/>
              </w:rPr>
              <w:t xml:space="preserve"> (2)</w:t>
            </w:r>
          </w:p>
          <w:p w:rsidR="003E16A3" w:rsidRPr="00D20B53" w:rsidRDefault="003E16A3" w:rsidP="0025099B">
            <w:pPr>
              <w:ind w:left="1080"/>
              <w:jc w:val="both"/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>iz pulmologije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pulmološkog</w:t>
            </w:r>
            <w:r w:rsidRPr="00D20B53">
              <w:t xml:space="preserve"> bolesnika i specifičnosti anamneze i statusa tih bolesnika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>
              <w:rPr>
                <w:lang w:val="it-IT"/>
              </w:rPr>
              <w:t xml:space="preserve">u respiratornoj medicini: </w:t>
            </w:r>
            <w:r w:rsidRPr="00D20B53">
              <w:rPr>
                <w:lang w:val="it-IT"/>
              </w:rPr>
              <w:t>slikovne metode, radiološke metode, radionuklidne pretrage, endoskopske pretrage, biopsijske metode, citološke i histološke metode, mikrobiološke pretrage, imunološke pretrage, biokemijske pret</w:t>
            </w:r>
            <w:r>
              <w:rPr>
                <w:lang w:val="it-IT"/>
              </w:rPr>
              <w:t>rage ispitivanje funkcije pluća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bolesti koje zahvaćaju dišne puteve, profesionalne bolest</w:t>
            </w:r>
            <w:r>
              <w:rPr>
                <w:lang w:val="it-IT"/>
              </w:rPr>
              <w:t xml:space="preserve">i koje zahvaćaju alveole, tumori traheje, bronha i pluća, </w:t>
            </w:r>
            <w:r w:rsidRPr="00D20B53">
              <w:rPr>
                <w:lang w:val="it-IT"/>
              </w:rPr>
              <w:t xml:space="preserve">bolesti </w:t>
            </w:r>
            <w:r w:rsidRPr="00D20B53">
              <w:rPr>
                <w:lang w:val="it-IT"/>
              </w:rPr>
              <w:lastRenderedPageBreak/>
              <w:t>pleure, m</w:t>
            </w:r>
            <w:r>
              <w:rPr>
                <w:lang w:val="it-IT"/>
              </w:rPr>
              <w:t>edijastinuma i ošita, poremećaji</w:t>
            </w:r>
            <w:r w:rsidRPr="00D20B53">
              <w:rPr>
                <w:lang w:val="it-IT"/>
              </w:rPr>
              <w:t xml:space="preserve"> ventilacije, poremećaje disanja u spavanju, nuspojave lijekova na plućima (2)</w:t>
            </w:r>
          </w:p>
          <w:p w:rsidR="003E16A3" w:rsidRPr="00D20B53" w:rsidRDefault="003E16A3" w:rsidP="0025099B">
            <w:pPr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nefrologije</w:t>
            </w:r>
            <w:r w:rsidRPr="00D20B53">
              <w:rPr>
                <w:lang w:val="it-IT"/>
              </w:rPr>
              <w:t>:</w:t>
            </w:r>
            <w:r w:rsidRPr="00D20B53">
              <w:t xml:space="preserve"> obrada nefrološkog bolesnika i specifičnost anamneze i statusa tih bolesnika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nefrologiji</w:t>
            </w:r>
            <w:r>
              <w:t>: biokemijski nalazi, analiza urina, citološka analiza</w:t>
            </w:r>
            <w:r w:rsidRPr="00D20B53">
              <w:t xml:space="preserve"> urina,  određivanje funkcije bubrega, slikovne metode – UZV i dopler bubrega, radiološke metode, radionuklidna funkcijska ispitivanja, bakteriološke analize</w:t>
            </w:r>
            <w:r>
              <w:rPr>
                <w:lang w:val="it-IT"/>
              </w:rPr>
              <w:t>, biopsija bubrega</w:t>
            </w:r>
            <w:r w:rsidRPr="00D20B53">
              <w:rPr>
                <w:lang w:val="it-IT"/>
              </w:rPr>
              <w:t xml:space="preserve">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 (</w:t>
            </w:r>
            <w:r>
              <w:rPr>
                <w:lang w:val="it-IT"/>
              </w:rPr>
              <w:t>3</w:t>
            </w:r>
            <w:r w:rsidRPr="00D20B53">
              <w:rPr>
                <w:lang w:val="it-IT"/>
              </w:rPr>
              <w:t>): akutno i kronično zatajivanje funkcije bubrega, zatajivanje funkcije bubrega i postupci dijalize i transplantacija bubrega, primarne i seku</w:t>
            </w:r>
            <w:r>
              <w:rPr>
                <w:lang w:val="it-IT"/>
              </w:rPr>
              <w:t>ndarne bolesti glomerula, akutni i kronični tubolointersticijski nefritis</w:t>
            </w:r>
            <w:r w:rsidRPr="00D20B53">
              <w:rPr>
                <w:lang w:val="it-IT"/>
              </w:rPr>
              <w:t xml:space="preserve">, toksične </w:t>
            </w:r>
            <w:r w:rsidRPr="00B53690">
              <w:rPr>
                <w:lang w:val="it-IT"/>
              </w:rPr>
              <w:t>nefropatije,</w:t>
            </w:r>
            <w:r w:rsidRPr="00D20B53">
              <w:rPr>
                <w:lang w:val="it-IT"/>
              </w:rPr>
              <w:t xml:space="preserve"> infekcije mokraćnog sustava (3),  vaskularne bolesti bubrega; nasljedne bolesti bubrega; nefrolitijaza; opstrukcija mokraćnog sustava; poremećaji inervacije mokraćnog sustava i urodinamike; tumori mokraćnog sustava i prostate; dijetetske mjere u bolestima bubrega; oštećenja bubrega uzrokovana lijekovima </w:t>
            </w:r>
            <w:r>
              <w:rPr>
                <w:lang w:val="it-IT"/>
              </w:rPr>
              <w:t>(2)</w:t>
            </w:r>
          </w:p>
          <w:p w:rsidR="003E16A3" w:rsidRPr="00D20B53" w:rsidRDefault="003E16A3" w:rsidP="0025099B">
            <w:pPr>
              <w:ind w:left="1080"/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</w:t>
            </w:r>
            <w:r w:rsidRPr="00D20B53">
              <w:rPr>
                <w:u w:val="single"/>
                <w:lang w:val="it-IT"/>
              </w:rPr>
              <w:t>hematologije</w:t>
            </w:r>
            <w:r w:rsidRPr="00D20B53">
              <w:rPr>
                <w:lang w:val="it-IT"/>
              </w:rPr>
              <w:t xml:space="preserve">: </w:t>
            </w:r>
            <w:r>
              <w:t>obrad</w:t>
            </w:r>
            <w:r w:rsidRPr="00D20B53">
              <w:t>a</w:t>
            </w:r>
            <w:r>
              <w:t xml:space="preserve"> hematološkog</w:t>
            </w:r>
            <w:r w:rsidRPr="00D20B53">
              <w:t xml:space="preserve"> bolesnika i specifičnost anamneze i statusa tih bolesnika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hematologiji: biokemijske</w:t>
            </w:r>
            <w:r>
              <w:rPr>
                <w:lang w:val="it-IT"/>
              </w:rPr>
              <w:t xml:space="preserve"> i</w:t>
            </w:r>
            <w:r w:rsidRPr="00D20B53">
              <w:rPr>
                <w:lang w:val="it-IT"/>
              </w:rPr>
              <w:t xml:space="preserve"> hematološke pretrage, citološke i histološke pretrage, imunološke, citog</w:t>
            </w:r>
            <w:r>
              <w:rPr>
                <w:lang w:val="it-IT"/>
              </w:rPr>
              <w:t>enetske i molekularne pretrage te</w:t>
            </w:r>
            <w:r w:rsidRPr="00D20B53">
              <w:rPr>
                <w:lang w:val="it-IT"/>
              </w:rPr>
              <w:t xml:space="preserve"> radionuklidne pretrage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stanja: bolesti eritrocita – anemije, bolesti uzrokovane po</w:t>
            </w:r>
            <w:r>
              <w:rPr>
                <w:lang w:val="it-IT"/>
              </w:rPr>
              <w:t>remećajima hemostaze, poremećaji</w:t>
            </w:r>
            <w:r w:rsidRPr="00D20B53">
              <w:rPr>
                <w:lang w:val="it-IT"/>
              </w:rPr>
              <w:t xml:space="preserve"> broja i</w:t>
            </w:r>
            <w:r>
              <w:rPr>
                <w:lang w:val="it-IT"/>
              </w:rPr>
              <w:t xml:space="preserve"> funkcije trombocita, poremećaji</w:t>
            </w:r>
            <w:r w:rsidRPr="00D20B53">
              <w:rPr>
                <w:lang w:val="it-IT"/>
              </w:rPr>
              <w:t xml:space="preserve"> hemostaze, benigne bolesti granulocita, monocita i makrofaga, bolesti limfocita, bolesti slezene, neoplastične bolesti krvotvornog sustava – kronične mijeloproliferative bolesti. Akutne leukemije i sindrom mijelodisplazije, limfoproliferative bolesti, neoplas</w:t>
            </w:r>
            <w:r>
              <w:rPr>
                <w:lang w:val="it-IT"/>
              </w:rPr>
              <w:t>tične bolesti plazma stanica;</w:t>
            </w:r>
            <w:r w:rsidRPr="00D20B53">
              <w:rPr>
                <w:lang w:val="it-IT"/>
              </w:rPr>
              <w:t xml:space="preserve"> osnove transplantacije krvotvornih stanica (2)</w:t>
            </w:r>
          </w:p>
          <w:p w:rsidR="003E16A3" w:rsidRPr="00D20B53" w:rsidRDefault="003E16A3" w:rsidP="0025099B">
            <w:pPr>
              <w:jc w:val="both"/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transfuziologije</w:t>
            </w:r>
            <w:r w:rsidRPr="00D20B53">
              <w:rPr>
                <w:lang w:val="it-IT"/>
              </w:rPr>
              <w:t>: preparati krvi, uzimanje i konzerviranje krvi; imunohematološka ispitivanja darivatelja i bolesnika; usmjerena transfuzija krvi i krvnih komponenti, postupci prilikom transfuzije; poslije</w:t>
            </w:r>
            <w:r>
              <w:rPr>
                <w:lang w:val="it-IT"/>
              </w:rPr>
              <w:t>transfuzijske reakcije; zakonski propisi i kontrola</w:t>
            </w:r>
            <w:r w:rsidRPr="00D20B53">
              <w:rPr>
                <w:lang w:val="it-IT"/>
              </w:rPr>
              <w:t xml:space="preserve"> transfuzijskog liječenja (2)</w:t>
            </w:r>
          </w:p>
          <w:p w:rsidR="003E16A3" w:rsidRPr="00D20B53" w:rsidRDefault="003E16A3" w:rsidP="0025099B">
            <w:pPr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alergologije i </w:t>
            </w:r>
            <w:r w:rsidRPr="00D20B53">
              <w:rPr>
                <w:u w:val="single"/>
                <w:lang w:val="it-IT"/>
              </w:rPr>
              <w:t>kliničke imunologije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</w:t>
            </w:r>
            <w:r>
              <w:t xml:space="preserve"> s imunološkim poremećajem</w:t>
            </w:r>
            <w:r w:rsidRPr="00D20B53">
              <w:t xml:space="preserve"> i specifičnost anamneze i statusa tih bolesnika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lastRenderedPageBreak/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imunologiji i alergologiji (2)</w:t>
            </w:r>
          </w:p>
          <w:p w:rsidR="003E16A3" w:rsidRPr="0072499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724993">
              <w:rPr>
                <w:lang w:val="it-IT"/>
              </w:rPr>
              <w:t xml:space="preserve">procjena potrebe specifične specijalističke obrade i liječenja bolesnika sa sumnjom na glavne poremećaje i bolesti imunološkog sustava - imunodeficijencije, alergijske i pseudoalergijske reakcije, (2) </w:t>
            </w:r>
          </w:p>
          <w:p w:rsidR="003E16A3" w:rsidRPr="00D20B53" w:rsidRDefault="003E16A3" w:rsidP="0025099B">
            <w:pPr>
              <w:ind w:left="1080"/>
              <w:jc w:val="both"/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reumatologije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reumatološkog</w:t>
            </w:r>
            <w:r w:rsidRPr="00D20B53">
              <w:t xml:space="preserve"> bolesnika i specifičnost anamneze i statusa tih bolesnika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reumatologiji</w:t>
            </w:r>
            <w:r>
              <w:rPr>
                <w:lang w:val="it-IT"/>
              </w:rPr>
              <w:t>:</w:t>
            </w:r>
            <w:r w:rsidRPr="00D20B53">
              <w:rPr>
                <w:lang w:val="it-IT"/>
              </w:rPr>
              <w:t xml:space="preserve">  </w:t>
            </w:r>
            <w:r>
              <w:rPr>
                <w:lang w:val="it-IT"/>
              </w:rPr>
              <w:t xml:space="preserve">slikovne metode - npr. klasični radiogram, MRI, nuklearne metode oslikavanja; </w:t>
            </w:r>
            <w:r w:rsidRPr="00D20B53">
              <w:rPr>
                <w:lang w:val="it-IT"/>
              </w:rPr>
              <w:t xml:space="preserve">laboratorijske metode – biokemijske, mikrobiološke, histološke, te različite pretrage seruma i drugih tjelesnih tekućina i tkiva, pretrage kojima se procjenjuje aktivnost reumatskih bolesti, </w:t>
            </w:r>
            <w:r>
              <w:rPr>
                <w:lang w:val="it-IT"/>
              </w:rPr>
              <w:t xml:space="preserve">autoantitijela, citološke metode </w:t>
            </w:r>
            <w:proofErr w:type="gramStart"/>
            <w:r>
              <w:rPr>
                <w:lang w:val="it-IT"/>
              </w:rPr>
              <w:t>pretraga</w:t>
            </w:r>
            <w:r w:rsidRPr="00D20B53">
              <w:rPr>
                <w:lang w:val="it-IT"/>
              </w:rPr>
              <w:t xml:space="preserve">  (</w:t>
            </w:r>
            <w:proofErr w:type="gramEnd"/>
            <w:r w:rsidRPr="00D20B53">
              <w:rPr>
                <w:lang w:val="it-IT"/>
              </w:rPr>
              <w:t>2)</w:t>
            </w:r>
          </w:p>
          <w:p w:rsidR="003E16A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klasifikacija reumatske bolesti i procjena potrebe specifične specijalističke obrade i liječenja bolesnika sa sumnjom na slijedeća stanja: reumatoidni artritis, juvenilni </w:t>
            </w:r>
            <w:r>
              <w:rPr>
                <w:lang w:val="it-IT"/>
              </w:rPr>
              <w:t>kronični artritis, seronegativna spondiloartropatija</w:t>
            </w:r>
            <w:r w:rsidRPr="00D20B53">
              <w:rPr>
                <w:lang w:val="it-IT"/>
              </w:rPr>
              <w:t>, su</w:t>
            </w:r>
            <w:r>
              <w:rPr>
                <w:lang w:val="it-IT"/>
              </w:rPr>
              <w:t>stavni eritemski lupus, sustavna skleroza</w:t>
            </w:r>
            <w:r w:rsidRPr="00D20B53">
              <w:rPr>
                <w:lang w:val="it-IT"/>
              </w:rPr>
              <w:t>, Sjogrenov sindrom; polimiozitis/dermatomiozitis, sindrom preklapanja vezivnog tkiva, sindrom vaskulitisa, sarkoido</w:t>
            </w:r>
            <w:r>
              <w:rPr>
                <w:lang w:val="it-IT"/>
              </w:rPr>
              <w:t>za, Behcetova bolest, amoloidoza, osteoartritis, križobolja i vratobolja</w:t>
            </w:r>
            <w:r w:rsidRPr="00D20B53">
              <w:rPr>
                <w:lang w:val="it-IT"/>
              </w:rPr>
              <w:t>, ekstraartikularni reumatizam, artropatije zbog odlaganja kristala, infekcijski artritis (2)</w:t>
            </w:r>
          </w:p>
          <w:p w:rsidR="003E16A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intenzivne i hitne medicine</w:t>
            </w:r>
            <w:r w:rsidRPr="00D20B53">
              <w:rPr>
                <w:lang w:val="it-IT"/>
              </w:rPr>
              <w:t>: poznavanje bodovnih sustava za procjenu težine kritično bolesnih, metode nadzora u jedinicama intenzivnog liječenja, kardiopulmonalna – cerebralna resus</w:t>
            </w:r>
            <w:r>
              <w:rPr>
                <w:lang w:val="it-IT"/>
              </w:rPr>
              <w:t>c</w:t>
            </w:r>
            <w:r w:rsidRPr="00D20B53">
              <w:rPr>
                <w:lang w:val="it-IT"/>
              </w:rPr>
              <w:t>itacija</w:t>
            </w:r>
            <w:r>
              <w:rPr>
                <w:lang w:val="it-IT"/>
              </w:rPr>
              <w:t xml:space="preserve"> (3)</w:t>
            </w:r>
            <w:r w:rsidRPr="00D20B53">
              <w:rPr>
                <w:lang w:val="it-IT"/>
              </w:rPr>
              <w:t>, osnovna načela mehaničke ventilacije, šok; sepsa; višestruko zatajenje organa; ARDS, pristup bolesniku u komi, agitacija i delirij (2)</w:t>
            </w:r>
          </w:p>
          <w:p w:rsidR="003E16A3" w:rsidRDefault="003E16A3" w:rsidP="0025099B">
            <w:pPr>
              <w:jc w:val="both"/>
              <w:rPr>
                <w:lang w:val="it-IT"/>
              </w:rPr>
            </w:pPr>
          </w:p>
          <w:p w:rsidR="003E16A3" w:rsidRDefault="003E16A3" w:rsidP="003E16A3">
            <w:pPr>
              <w:numPr>
                <w:ilvl w:val="0"/>
                <w:numId w:val="9"/>
              </w:numPr>
              <w:contextualSpacing/>
            </w:pPr>
            <w:r w:rsidRPr="00CF757A">
              <w:rPr>
                <w:u w:val="single"/>
              </w:rPr>
              <w:t>iz internističke onkologije:</w:t>
            </w:r>
            <w:r>
              <w:t xml:space="preserve"> obrada onkološkog bolesnika i usvojiti specifičnosti anamneze i statusa onkološkog  bolesnika (2);</w:t>
            </w:r>
          </w:p>
          <w:p w:rsidR="003E16A3" w:rsidRDefault="003E16A3" w:rsidP="003E16A3">
            <w:pPr>
              <w:numPr>
                <w:ilvl w:val="0"/>
                <w:numId w:val="9"/>
              </w:numPr>
              <w:contextualSpacing/>
            </w:pPr>
            <w:r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3E16A3" w:rsidRDefault="003E16A3" w:rsidP="0025099B">
            <w:pPr>
              <w:contextualSpacing/>
            </w:pPr>
          </w:p>
          <w:p w:rsidR="003E16A3" w:rsidRDefault="003E16A3" w:rsidP="003E16A3">
            <w:pPr>
              <w:numPr>
                <w:ilvl w:val="0"/>
                <w:numId w:val="9"/>
              </w:numPr>
              <w:contextualSpacing/>
            </w:pPr>
            <w:r>
              <w:t>procjena potrebe specifične specijalističke obrada i liječenja bolesnika sa sumnjom na slijedeća stanja: solidni tumori /dojka, mezenhimalni tumori, melanom, tumori probavnog trakta, pluća, urogenitalni tumori/, paraneoplastični sindrom, zloćudna bolest nepoznatog primarnog sijela, načela podjele i stupnjevanja zloćudnih tumora, hitna stanja u onkologiji, osnove lijećenja solidnih tumora, komplikacije onkološkog liječenja i suportivno liječenje(2)</w:t>
            </w:r>
          </w:p>
          <w:p w:rsidR="003E16A3" w:rsidRPr="00653882" w:rsidRDefault="003E16A3" w:rsidP="0025099B">
            <w:pPr>
              <w:ind w:left="1080"/>
              <w:contextualSpacing/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lastRenderedPageBreak/>
              <w:t>iz kliničke farmakologije i toksikologije</w:t>
            </w:r>
            <w:r w:rsidRPr="00D20B53">
              <w:rPr>
                <w:lang w:val="it-IT"/>
              </w:rPr>
              <w:t>: poznavanje pristupa bolesniku s politerapijom (intereakcije, nuspojave), rješavanje terapijskih problema, pristup otrovanom bolesniku i prepoznavanje glavnih otrovanja i k</w:t>
            </w:r>
            <w:r>
              <w:rPr>
                <w:lang w:val="it-IT"/>
              </w:rPr>
              <w:t>ontrola</w:t>
            </w:r>
            <w:r w:rsidRPr="00D20B53">
              <w:rPr>
                <w:lang w:val="it-IT"/>
              </w:rPr>
              <w:t xml:space="preserve"> takvih bolesnika; upoznati rad farmakoterapijske ambulante; upoznati se s kliničkim pokusima (2)</w:t>
            </w:r>
          </w:p>
          <w:p w:rsidR="003E16A3" w:rsidRPr="00D20B53" w:rsidRDefault="003E16A3" w:rsidP="0025099B">
            <w:pPr>
              <w:jc w:val="both"/>
              <w:rPr>
                <w:lang w:val="it-IT"/>
              </w:rPr>
            </w:pP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rPr>
                <w:lang w:val="sv-SE"/>
              </w:rPr>
            </w:pPr>
            <w:r w:rsidRPr="00D20B53">
              <w:rPr>
                <w:u w:val="single"/>
                <w:lang w:val="sv-SE"/>
              </w:rPr>
              <w:t>iz infekt</w:t>
            </w:r>
            <w:r>
              <w:rPr>
                <w:u w:val="single"/>
                <w:lang w:val="sv-SE"/>
              </w:rPr>
              <w:t>ologije</w:t>
            </w:r>
            <w:r w:rsidRPr="00D20B53">
              <w:rPr>
                <w:lang w:val="sv-SE"/>
              </w:rPr>
              <w:t xml:space="preserve">: </w:t>
            </w:r>
            <w:r w:rsidRPr="00D20B53">
              <w:t>obrada</w:t>
            </w:r>
            <w:r>
              <w:t xml:space="preserve"> infektološkog</w:t>
            </w:r>
            <w:r w:rsidRPr="00D20B53">
              <w:t xml:space="preserve"> bolesnika i specifičnost anamneze i statusa tih bolesnika (2)</w:t>
            </w:r>
          </w:p>
          <w:p w:rsidR="003E16A3" w:rsidRPr="00D20B53" w:rsidRDefault="003E16A3" w:rsidP="003E16A3">
            <w:pPr>
              <w:numPr>
                <w:ilvl w:val="0"/>
                <w:numId w:val="9"/>
              </w:numPr>
              <w:jc w:val="both"/>
              <w:rPr>
                <w:lang w:val="sv-SE"/>
              </w:rPr>
            </w:pPr>
            <w:r w:rsidRPr="00D20B53">
              <w:t xml:space="preserve">indikacije za primjenu dijagnostičkih metoda, </w:t>
            </w:r>
            <w:r>
              <w:rPr>
                <w:lang w:val="sv-SE"/>
              </w:rPr>
              <w:t>upoznavanje temeljnih laboratorijskih pretraga</w:t>
            </w:r>
            <w:r w:rsidRPr="00D20B53">
              <w:rPr>
                <w:lang w:val="sv-SE"/>
              </w:rPr>
              <w:t xml:space="preserve"> u infektologiji</w:t>
            </w:r>
            <w:r>
              <w:rPr>
                <w:lang w:val="sv-SE"/>
              </w:rPr>
              <w:t>,</w:t>
            </w:r>
            <w:r w:rsidRPr="00D20B53">
              <w:rPr>
                <w:lang w:val="sv-SE"/>
              </w:rPr>
              <w:t xml:space="preserve"> </w:t>
            </w:r>
            <w:r w:rsidRPr="00D20B53">
              <w:t>interpretacija nalaza</w:t>
            </w:r>
            <w:r w:rsidRPr="00D20B53" w:rsidDel="00347C2E">
              <w:rPr>
                <w:lang w:val="sv-SE"/>
              </w:rPr>
              <w:t xml:space="preserve"> </w:t>
            </w:r>
            <w:r w:rsidRPr="00D20B53">
              <w:rPr>
                <w:lang w:val="sv-SE"/>
              </w:rPr>
              <w:t xml:space="preserve">i </w:t>
            </w:r>
            <w:r>
              <w:rPr>
                <w:lang w:val="sv-SE"/>
              </w:rPr>
              <w:t xml:space="preserve"> principi liječenja</w:t>
            </w:r>
            <w:r w:rsidRPr="00D20B53">
              <w:rPr>
                <w:lang w:val="sv-SE"/>
              </w:rPr>
              <w:t xml:space="preserve"> zaraznih bolesti (2)</w:t>
            </w:r>
          </w:p>
          <w:p w:rsidR="003E16A3" w:rsidRDefault="003E16A3" w:rsidP="0025099B">
            <w:pPr>
              <w:jc w:val="both"/>
              <w:rPr>
                <w:lang w:val="it-IT"/>
              </w:rPr>
            </w:pPr>
          </w:p>
          <w:p w:rsidR="003E16A3" w:rsidRPr="00BE5169" w:rsidRDefault="003E16A3" w:rsidP="0025099B">
            <w:pPr>
              <w:jc w:val="both"/>
              <w:rPr>
                <w:lang w:val="it-IT"/>
              </w:rPr>
            </w:pPr>
          </w:p>
          <w:p w:rsidR="003E16A3" w:rsidRDefault="003E16A3" w:rsidP="0025099B">
            <w:pPr>
              <w:rPr>
                <w:b/>
              </w:rPr>
            </w:pPr>
            <w:r>
              <w:rPr>
                <w:b/>
              </w:rPr>
              <w:t>Endokrinologija i dijabetologija</w:t>
            </w:r>
          </w:p>
          <w:p w:rsidR="003E16A3" w:rsidRPr="002D35AB" w:rsidRDefault="003E16A3" w:rsidP="0025099B">
            <w:r w:rsidRPr="002D35AB">
              <w:t>Opće kompetencije</w:t>
            </w:r>
            <w:r>
              <w:t xml:space="preserve">; </w:t>
            </w:r>
          </w:p>
          <w:p w:rsidR="003E16A3" w:rsidRPr="00501BB2" w:rsidRDefault="003E16A3" w:rsidP="0025099B">
            <w:pPr>
              <w:jc w:val="both"/>
              <w:rPr>
                <w:color w:val="000000"/>
              </w:rPr>
            </w:pPr>
            <w:r w:rsidRPr="00501BB2">
              <w:rPr>
                <w:color w:val="000000"/>
              </w:rPr>
              <w:t>Nakon završene specijalizacije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endokrinolog i dijabetolog treba znati: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501BB2">
              <w:rPr>
                <w:color w:val="000000"/>
              </w:rPr>
              <w:t>dati liječničko mišljenje o dijagnozi, liječenju i prevenciji bolesti endokrinog sustava, šećerne bolesti, te ostalih bolesti metabolizma (3)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501BB2">
              <w:rPr>
                <w:color w:val="000000"/>
              </w:rPr>
              <w:t>samostalno kreirati optimalnu obradu bolesnika s akutnim i kroničnim bolestima endokrinog sustava i metabolizma, te šećerne bolesti (3)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501BB2">
              <w:rPr>
                <w:color w:val="000000"/>
              </w:rPr>
              <w:t>samostalno izvoditi rutinske ultrazvučne dijagnostičke pretrage i zahvate (3)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501BB2">
              <w:rPr>
                <w:color w:val="000000"/>
              </w:rPr>
              <w:t>mora steći sposobnost komunikacije, ne samo s bolesnikom, već i s članovima njegove obitelji, upoznavajući ih sa svim predloženim metodama (rizicima, dobrobitima) dijagnostike i liječenja i očekivanim rezultatima (3)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>
              <w:rPr>
                <w:color w:val="000000"/>
                <w:lang w:val="it-IT"/>
              </w:rPr>
              <w:t>znati</w:t>
            </w:r>
            <w:r w:rsidRPr="00CF071C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znanstvene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osnove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za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dijagnostiku</w:t>
            </w:r>
            <w:r w:rsidRPr="00501BB2">
              <w:rPr>
                <w:color w:val="000000"/>
              </w:rPr>
              <w:t xml:space="preserve"> endokrinoloških i metaboličkih </w:t>
            </w:r>
            <w:r w:rsidRPr="00501BB2">
              <w:rPr>
                <w:color w:val="000000"/>
                <w:lang w:val="it-IT"/>
              </w:rPr>
              <w:t>bolesti</w:t>
            </w:r>
            <w:r w:rsidRPr="00501BB2">
              <w:rPr>
                <w:color w:val="000000"/>
              </w:rPr>
              <w:t xml:space="preserve">; </w:t>
            </w:r>
            <w:r w:rsidRPr="00501BB2">
              <w:rPr>
                <w:color w:val="000000"/>
                <w:lang w:val="it-IT"/>
              </w:rPr>
              <w:t>sastaviti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protokole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lije</w:t>
            </w:r>
            <w:r w:rsidRPr="00501BB2">
              <w:rPr>
                <w:color w:val="000000"/>
              </w:rPr>
              <w:t>č</w:t>
            </w:r>
            <w:r w:rsidRPr="00501BB2">
              <w:rPr>
                <w:color w:val="000000"/>
                <w:lang w:val="it-IT"/>
              </w:rPr>
              <w:t>enja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pra</w:t>
            </w:r>
            <w:r w:rsidRPr="00501BB2">
              <w:rPr>
                <w:color w:val="000000"/>
              </w:rPr>
              <w:t>ć</w:t>
            </w:r>
            <w:r w:rsidRPr="00501BB2">
              <w:rPr>
                <w:color w:val="000000"/>
                <w:lang w:val="it-IT"/>
              </w:rPr>
              <w:t>enja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svojih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bolesnika</w:t>
            </w:r>
            <w:r w:rsidRPr="00501BB2">
              <w:rPr>
                <w:color w:val="000000"/>
              </w:rPr>
              <w:t xml:space="preserve"> (3)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501BB2">
              <w:rPr>
                <w:color w:val="000000"/>
                <w:lang w:val="it-IT"/>
              </w:rPr>
              <w:t>preuzeti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odgovornosti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voditelja</w:t>
            </w:r>
            <w:r w:rsidRPr="00501BB2">
              <w:rPr>
                <w:color w:val="000000"/>
              </w:rPr>
              <w:t xml:space="preserve"> endokrino</w:t>
            </w:r>
            <w:r w:rsidRPr="00501BB2">
              <w:rPr>
                <w:color w:val="000000"/>
                <w:lang w:val="it-IT"/>
              </w:rPr>
              <w:t>lo</w:t>
            </w:r>
            <w:r w:rsidRPr="00501BB2">
              <w:rPr>
                <w:color w:val="000000"/>
              </w:rPr>
              <w:t>š</w:t>
            </w:r>
            <w:r w:rsidRPr="00501BB2">
              <w:rPr>
                <w:color w:val="000000"/>
                <w:lang w:val="it-IT"/>
              </w:rPr>
              <w:t>kih</w:t>
            </w:r>
            <w:r w:rsidRPr="00501BB2">
              <w:rPr>
                <w:color w:val="000000"/>
              </w:rPr>
              <w:t xml:space="preserve">, </w:t>
            </w:r>
            <w:r w:rsidRPr="00501BB2">
              <w:rPr>
                <w:color w:val="000000"/>
                <w:lang w:val="it-IT"/>
              </w:rPr>
              <w:t>dijabetolo</w:t>
            </w:r>
            <w:r w:rsidRPr="00501BB2">
              <w:rPr>
                <w:color w:val="000000"/>
              </w:rPr>
              <w:t>š</w:t>
            </w:r>
            <w:r w:rsidRPr="00501BB2">
              <w:rPr>
                <w:color w:val="000000"/>
                <w:lang w:val="it-IT"/>
              </w:rPr>
              <w:t>kih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</w:t>
            </w:r>
            <w:r w:rsidRPr="00501BB2">
              <w:rPr>
                <w:color w:val="000000"/>
              </w:rPr>
              <w:t xml:space="preserve"> </w:t>
            </w:r>
            <w:proofErr w:type="gramStart"/>
            <w:r w:rsidRPr="00501BB2">
              <w:rPr>
                <w:color w:val="000000"/>
                <w:lang w:val="it-IT"/>
              </w:rPr>
              <w:t>metaboli</w:t>
            </w:r>
            <w:r w:rsidRPr="00501BB2">
              <w:rPr>
                <w:color w:val="000000"/>
              </w:rPr>
              <w:t>č</w:t>
            </w:r>
            <w:r w:rsidRPr="00501BB2">
              <w:rPr>
                <w:color w:val="000000"/>
                <w:lang w:val="it-IT"/>
              </w:rPr>
              <w:t>kih</w:t>
            </w:r>
            <w:r w:rsidRPr="00501BB2">
              <w:rPr>
                <w:color w:val="000000"/>
              </w:rPr>
              <w:t xml:space="preserve">  </w:t>
            </w:r>
            <w:r w:rsidRPr="00501BB2">
              <w:rPr>
                <w:color w:val="000000"/>
                <w:lang w:val="it-IT"/>
              </w:rPr>
              <w:t>odjela</w:t>
            </w:r>
            <w:proofErr w:type="gramEnd"/>
            <w:r w:rsidRPr="00501BB2">
              <w:rPr>
                <w:color w:val="000000"/>
              </w:rPr>
              <w:t xml:space="preserve"> te </w:t>
            </w:r>
            <w:r w:rsidRPr="00501BB2">
              <w:rPr>
                <w:color w:val="000000"/>
                <w:lang w:val="it-IT"/>
              </w:rPr>
              <w:t>dijagnosti</w:t>
            </w:r>
            <w:r w:rsidRPr="00501BB2">
              <w:rPr>
                <w:color w:val="000000"/>
              </w:rPr>
              <w:t>č</w:t>
            </w:r>
            <w:r w:rsidRPr="00501BB2">
              <w:rPr>
                <w:color w:val="000000"/>
                <w:lang w:val="it-IT"/>
              </w:rPr>
              <w:t>kih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laboratorija</w:t>
            </w:r>
            <w:r w:rsidRPr="00501BB2">
              <w:rPr>
                <w:color w:val="000000"/>
              </w:rPr>
              <w:t xml:space="preserve"> (2)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501BB2">
              <w:rPr>
                <w:color w:val="000000"/>
                <w:lang w:val="it-IT"/>
              </w:rPr>
              <w:t>sura</w:t>
            </w:r>
            <w:r w:rsidRPr="00501BB2">
              <w:rPr>
                <w:color w:val="000000"/>
              </w:rPr>
              <w:t>đ</w:t>
            </w:r>
            <w:r w:rsidRPr="00501BB2">
              <w:rPr>
                <w:color w:val="000000"/>
                <w:lang w:val="it-IT"/>
              </w:rPr>
              <w:t>ivati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s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dr</w:t>
            </w:r>
            <w:r w:rsidRPr="00501BB2">
              <w:rPr>
                <w:color w:val="000000"/>
              </w:rPr>
              <w:t>ž</w:t>
            </w:r>
            <w:r w:rsidRPr="00501BB2">
              <w:rPr>
                <w:color w:val="000000"/>
                <w:lang w:val="it-IT"/>
              </w:rPr>
              <w:t>avnim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nadzornim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javnozdravstvenim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slu</w:t>
            </w:r>
            <w:r w:rsidRPr="00501BB2">
              <w:rPr>
                <w:color w:val="000000"/>
              </w:rPr>
              <w:t>ž</w:t>
            </w:r>
            <w:r w:rsidRPr="00501BB2">
              <w:rPr>
                <w:color w:val="000000"/>
                <w:lang w:val="it-IT"/>
              </w:rPr>
              <w:t>bama</w:t>
            </w:r>
            <w:r w:rsidRPr="00501BB2">
              <w:rPr>
                <w:color w:val="000000"/>
              </w:rPr>
              <w:t xml:space="preserve"> (3)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501BB2">
              <w:rPr>
                <w:color w:val="000000"/>
                <w:lang w:val="it-IT"/>
              </w:rPr>
              <w:t>sudjelovati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u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programima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specijalizacije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iz</w:t>
            </w:r>
            <w:r w:rsidRPr="00501BB2">
              <w:rPr>
                <w:color w:val="000000"/>
              </w:rPr>
              <w:t xml:space="preserve"> interne, endokrinologije, dijabetologije i bolesti metabolizma, </w:t>
            </w:r>
            <w:r w:rsidRPr="00501BB2">
              <w:rPr>
                <w:color w:val="000000"/>
                <w:lang w:val="it-IT"/>
              </w:rPr>
              <w:t>te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u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edukaciji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ostalih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stru</w:t>
            </w:r>
            <w:r w:rsidRPr="00501BB2">
              <w:rPr>
                <w:color w:val="000000"/>
              </w:rPr>
              <w:t>č</w:t>
            </w:r>
            <w:r w:rsidRPr="00501BB2">
              <w:rPr>
                <w:color w:val="000000"/>
                <w:lang w:val="it-IT"/>
              </w:rPr>
              <w:t>njaka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iz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razli</w:t>
            </w:r>
            <w:r w:rsidRPr="00501BB2">
              <w:rPr>
                <w:color w:val="000000"/>
              </w:rPr>
              <w:t>č</w:t>
            </w:r>
            <w:r w:rsidRPr="00501BB2">
              <w:rPr>
                <w:color w:val="000000"/>
                <w:lang w:val="it-IT"/>
              </w:rPr>
              <w:t>itih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medicinskih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podru</w:t>
            </w:r>
            <w:r w:rsidRPr="00501BB2">
              <w:rPr>
                <w:color w:val="000000"/>
              </w:rPr>
              <w:t>č</w:t>
            </w:r>
            <w:r w:rsidRPr="00501BB2">
              <w:rPr>
                <w:color w:val="000000"/>
                <w:lang w:val="it-IT"/>
              </w:rPr>
              <w:t>ja</w:t>
            </w:r>
            <w:r w:rsidRPr="00501BB2">
              <w:rPr>
                <w:color w:val="000000"/>
              </w:rPr>
              <w:t xml:space="preserve"> (3)</w:t>
            </w:r>
          </w:p>
          <w:p w:rsidR="003E16A3" w:rsidRPr="00501BB2" w:rsidRDefault="003E16A3" w:rsidP="003E16A3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501BB2">
              <w:rPr>
                <w:color w:val="000000"/>
                <w:lang w:val="it-IT"/>
              </w:rPr>
              <w:t>sudjelovati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u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istra</w:t>
            </w:r>
            <w:r w:rsidRPr="00501BB2">
              <w:rPr>
                <w:color w:val="000000"/>
              </w:rPr>
              <w:t>ž</w:t>
            </w:r>
            <w:r w:rsidRPr="00501BB2">
              <w:rPr>
                <w:color w:val="000000"/>
                <w:lang w:val="it-IT"/>
              </w:rPr>
              <w:t>ivanjima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razvoju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iz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it-IT"/>
              </w:rPr>
              <w:t>podru</w:t>
            </w:r>
            <w:r w:rsidRPr="00501BB2">
              <w:rPr>
                <w:color w:val="000000"/>
              </w:rPr>
              <w:t>č</w:t>
            </w:r>
            <w:r w:rsidRPr="00501BB2">
              <w:rPr>
                <w:color w:val="000000"/>
                <w:lang w:val="it-IT"/>
              </w:rPr>
              <w:t>ja</w:t>
            </w:r>
            <w:r w:rsidRPr="00501BB2">
              <w:rPr>
                <w:color w:val="000000"/>
              </w:rPr>
              <w:t xml:space="preserve"> endokrinologije, dijabetologije i bolesti metabolizma. (3)</w:t>
            </w:r>
          </w:p>
          <w:p w:rsidR="003E16A3" w:rsidRPr="00501BB2" w:rsidRDefault="003E16A3" w:rsidP="0025099B">
            <w:pPr>
              <w:jc w:val="both"/>
              <w:rPr>
                <w:color w:val="000000"/>
              </w:rPr>
            </w:pPr>
          </w:p>
          <w:p w:rsidR="003E16A3" w:rsidRPr="000A44EF" w:rsidRDefault="003E16A3" w:rsidP="0025099B">
            <w:pPr>
              <w:pStyle w:val="Naslov2"/>
              <w:jc w:val="both"/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 w:rsidRPr="000A44EF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lang w:val="pl-PL"/>
              </w:rPr>
              <w:t>Posebne</w:t>
            </w:r>
            <w:r w:rsidRPr="000A44EF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 </w:t>
            </w:r>
            <w:r w:rsidRPr="000A44EF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lang w:val="pl-PL"/>
              </w:rPr>
              <w:t>kompetencije;</w:t>
            </w:r>
          </w:p>
          <w:p w:rsidR="003E16A3" w:rsidRPr="00501BB2" w:rsidRDefault="003E16A3" w:rsidP="0025099B">
            <w:pPr>
              <w:jc w:val="both"/>
              <w:rPr>
                <w:color w:val="000000"/>
              </w:rPr>
            </w:pPr>
            <w:r w:rsidRPr="00501BB2">
              <w:rPr>
                <w:color w:val="000000"/>
                <w:lang w:val="pl-PL"/>
              </w:rPr>
              <w:t>Nakon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pl-PL"/>
              </w:rPr>
              <w:t>zavr</w:t>
            </w:r>
            <w:r w:rsidRPr="00501BB2">
              <w:rPr>
                <w:color w:val="000000"/>
              </w:rPr>
              <w:t>š</w:t>
            </w:r>
            <w:r w:rsidRPr="00501BB2">
              <w:rPr>
                <w:color w:val="000000"/>
                <w:lang w:val="pl-PL"/>
              </w:rPr>
              <w:t>ene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pl-PL"/>
              </w:rPr>
              <w:t>specijalizacije</w:t>
            </w:r>
            <w:r w:rsidRPr="00501BB2">
              <w:rPr>
                <w:color w:val="000000"/>
              </w:rPr>
              <w:t xml:space="preserve"> endokrinolog i dijabetolog  </w:t>
            </w:r>
            <w:r w:rsidRPr="00501BB2">
              <w:rPr>
                <w:color w:val="000000"/>
                <w:lang w:val="pl-PL"/>
              </w:rPr>
              <w:t>treba</w:t>
            </w:r>
            <w:r w:rsidRPr="00501B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imati usvojena </w:t>
            </w:r>
            <w:r w:rsidRPr="00501BB2">
              <w:rPr>
                <w:color w:val="000000"/>
                <w:lang w:val="pl-PL"/>
              </w:rPr>
              <w:t>sljede</w:t>
            </w:r>
            <w:r w:rsidRPr="00501BB2">
              <w:rPr>
                <w:color w:val="000000"/>
              </w:rPr>
              <w:t>ć</w:t>
            </w:r>
            <w:r w:rsidRPr="00501BB2">
              <w:rPr>
                <w:color w:val="000000"/>
                <w:lang w:val="pl-PL"/>
              </w:rPr>
              <w:t>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pl-PL"/>
              </w:rPr>
              <w:t>znanja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pl-PL"/>
              </w:rPr>
              <w:t>i</w:t>
            </w:r>
            <w:r w:rsidRPr="00501BB2">
              <w:rPr>
                <w:color w:val="000000"/>
              </w:rPr>
              <w:t xml:space="preserve"> </w:t>
            </w:r>
            <w:r w:rsidRPr="00501BB2">
              <w:rPr>
                <w:color w:val="000000"/>
                <w:lang w:val="pl-PL"/>
              </w:rPr>
              <w:t>sposobnosti</w:t>
            </w:r>
            <w:r w:rsidRPr="00501BB2">
              <w:rPr>
                <w:color w:val="000000"/>
              </w:rPr>
              <w:t>:</w:t>
            </w:r>
          </w:p>
          <w:p w:rsidR="003E16A3" w:rsidRPr="002D35AB" w:rsidRDefault="003E16A3" w:rsidP="003E16A3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injeni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no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znanje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endokrinolo</w:t>
            </w:r>
            <w:r w:rsidRPr="002D35AB">
              <w:rPr>
                <w:color w:val="000000"/>
              </w:rPr>
              <w:t>š</w:t>
            </w:r>
            <w:r w:rsidRPr="002D35AB">
              <w:rPr>
                <w:color w:val="000000"/>
                <w:lang w:val="pt-BR"/>
              </w:rPr>
              <w:t>kim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metaboli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kim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bolestima</w:t>
            </w:r>
            <w:r w:rsidRPr="002D35AB">
              <w:rPr>
                <w:color w:val="000000"/>
              </w:rPr>
              <w:t xml:space="preserve"> (3)</w:t>
            </w:r>
          </w:p>
          <w:p w:rsidR="003E16A3" w:rsidRPr="002D35AB" w:rsidRDefault="003E16A3" w:rsidP="003E16A3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2D35AB">
              <w:rPr>
                <w:color w:val="000000"/>
                <w:lang w:val="pt-BR"/>
              </w:rPr>
              <w:lastRenderedPageBreak/>
              <w:t>Interpretacijske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sposobnosti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kako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bi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na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osnovu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klini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kih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ostalih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dostupnih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podataka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mogao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stvoriti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klini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ki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korisno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mi</w:t>
            </w:r>
            <w:r w:rsidRPr="002D35AB">
              <w:rPr>
                <w:color w:val="000000"/>
              </w:rPr>
              <w:t>š</w:t>
            </w:r>
            <w:r w:rsidRPr="002D35AB">
              <w:rPr>
                <w:color w:val="000000"/>
                <w:lang w:val="pt-BR"/>
              </w:rPr>
              <w:t>ljenje</w:t>
            </w:r>
            <w:r w:rsidRPr="002D35AB">
              <w:rPr>
                <w:color w:val="000000"/>
              </w:rPr>
              <w:t xml:space="preserve">. </w:t>
            </w:r>
            <w:r w:rsidRPr="002D35AB">
              <w:rPr>
                <w:color w:val="000000"/>
                <w:lang w:val="pt-BR"/>
              </w:rPr>
              <w:t>Naglasak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treba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staviti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na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va</w:t>
            </w:r>
            <w:r w:rsidRPr="002D35AB">
              <w:rPr>
                <w:color w:val="000000"/>
              </w:rPr>
              <w:t>ž</w:t>
            </w:r>
            <w:r w:rsidRPr="002D35AB">
              <w:rPr>
                <w:color w:val="000000"/>
                <w:lang w:val="pt-BR"/>
              </w:rPr>
              <w:t>nost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stjecanja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klini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kog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iskustva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multidisciplinarnosti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t-BR"/>
              </w:rPr>
              <w:t>te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sudjelovanje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na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stru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nim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sastancima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klini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ara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t-BR"/>
              </w:rPr>
              <w:t>patologa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ostalih</w:t>
            </w:r>
            <w:r w:rsidRPr="002D35A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užih </w:t>
            </w:r>
            <w:r w:rsidRPr="002D35AB">
              <w:rPr>
                <w:color w:val="000000"/>
                <w:lang w:val="pt-BR"/>
              </w:rPr>
              <w:t>specijalnosti</w:t>
            </w:r>
            <w:r w:rsidRPr="002D35AB">
              <w:rPr>
                <w:color w:val="000000"/>
              </w:rPr>
              <w:t xml:space="preserve"> (3)</w:t>
            </w:r>
          </w:p>
          <w:p w:rsidR="003E16A3" w:rsidRPr="002D35AB" w:rsidRDefault="003E16A3" w:rsidP="003E16A3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2D35AB">
              <w:rPr>
                <w:color w:val="000000"/>
                <w:lang w:val="pt-BR"/>
              </w:rPr>
              <w:t>Prakti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no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znanje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dobiveno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direktnim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upoznavanjem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s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na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inom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rada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na</w:t>
            </w:r>
            <w:r w:rsidRPr="002D35AB">
              <w:rPr>
                <w:color w:val="000000"/>
              </w:rPr>
              <w:t xml:space="preserve"> endokrinološkom, dijabetološkom i metaboličkom </w:t>
            </w:r>
            <w:r w:rsidRPr="002D35AB">
              <w:rPr>
                <w:color w:val="000000"/>
                <w:lang w:val="pt-BR"/>
              </w:rPr>
              <w:t>odjelu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kao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dijagnosti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kim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laboratorijima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t-BR"/>
              </w:rPr>
              <w:t>koje</w:t>
            </w:r>
            <w:r w:rsidRPr="002D35AB">
              <w:rPr>
                <w:color w:val="000000"/>
              </w:rPr>
              <w:t xml:space="preserve"> ć</w:t>
            </w:r>
            <w:r w:rsidRPr="002D35AB">
              <w:rPr>
                <w:color w:val="000000"/>
                <w:lang w:val="pt-BR"/>
              </w:rPr>
              <w:t>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omogu</w:t>
            </w:r>
            <w:r w:rsidRPr="002D35AB">
              <w:rPr>
                <w:color w:val="000000"/>
              </w:rPr>
              <w:t>ć</w:t>
            </w:r>
            <w:r w:rsidRPr="002D35AB">
              <w:rPr>
                <w:color w:val="000000"/>
                <w:lang w:val="pt-BR"/>
              </w:rPr>
              <w:t>iti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odabir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metoda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koje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najbolje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odgovaraju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klini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t-BR"/>
              </w:rPr>
              <w:t>kom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problemu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t-BR"/>
              </w:rPr>
              <w:t>kao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implementaciju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postupaka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za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osiguranje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i</w:t>
            </w:r>
            <w:r w:rsidRPr="002D35AB">
              <w:rPr>
                <w:color w:val="000000"/>
              </w:rPr>
              <w:t xml:space="preserve">  </w:t>
            </w:r>
            <w:r w:rsidRPr="002D35AB">
              <w:rPr>
                <w:color w:val="000000"/>
                <w:lang w:val="pt-BR"/>
              </w:rPr>
              <w:t>kontrolu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t-BR"/>
              </w:rPr>
              <w:t>kvalitete</w:t>
            </w:r>
            <w:r w:rsidRPr="002D35AB">
              <w:rPr>
                <w:color w:val="000000"/>
              </w:rPr>
              <w:t xml:space="preserve"> (3)</w:t>
            </w:r>
          </w:p>
          <w:p w:rsidR="003E16A3" w:rsidRPr="002D35AB" w:rsidRDefault="003E16A3" w:rsidP="003E16A3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2D35AB">
              <w:rPr>
                <w:color w:val="000000"/>
                <w:lang w:val="pl-PL"/>
              </w:rPr>
              <w:t>Iskustvo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istra</w:t>
            </w:r>
            <w:r w:rsidRPr="002D35AB">
              <w:rPr>
                <w:color w:val="000000"/>
              </w:rPr>
              <w:t>ž</w:t>
            </w:r>
            <w:r w:rsidRPr="002D35AB">
              <w:rPr>
                <w:color w:val="000000"/>
                <w:lang w:val="pl-PL"/>
              </w:rPr>
              <w:t>ivanju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razvoju</w:t>
            </w:r>
            <w:r w:rsidRPr="002D35AB">
              <w:rPr>
                <w:color w:val="000000"/>
              </w:rPr>
              <w:t xml:space="preserve">. </w:t>
            </w:r>
            <w:r w:rsidRPr="002D35AB">
              <w:rPr>
                <w:color w:val="000000"/>
                <w:lang w:val="pl-PL"/>
              </w:rPr>
              <w:t>Originalan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na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l-PL"/>
              </w:rPr>
              <w:t>in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razmi</w:t>
            </w:r>
            <w:r w:rsidRPr="002D35AB">
              <w:rPr>
                <w:color w:val="000000"/>
              </w:rPr>
              <w:t>š</w:t>
            </w:r>
            <w:r w:rsidRPr="002D35AB">
              <w:rPr>
                <w:color w:val="000000"/>
                <w:lang w:val="pl-PL"/>
              </w:rPr>
              <w:t>ljanja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kriti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l-PL"/>
              </w:rPr>
              <w:t>ka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procjena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objavljenih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radova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su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va</w:t>
            </w:r>
            <w:r w:rsidRPr="002D35AB">
              <w:rPr>
                <w:color w:val="000000"/>
              </w:rPr>
              <w:t>ž</w:t>
            </w:r>
            <w:r w:rsidRPr="002D35AB">
              <w:rPr>
                <w:color w:val="000000"/>
                <w:lang w:val="pl-PL"/>
              </w:rPr>
              <w:t>ni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da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bi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specijalizant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l-PL"/>
              </w:rPr>
              <w:t>bilo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individualno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l-PL"/>
              </w:rPr>
              <w:t>bilo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kao</w:t>
            </w:r>
            <w:r w:rsidRPr="002D35AB">
              <w:rPr>
                <w:color w:val="000000"/>
              </w:rPr>
              <w:t xml:space="preserve"> č</w:t>
            </w:r>
            <w:r w:rsidRPr="002D35AB">
              <w:rPr>
                <w:color w:val="000000"/>
                <w:lang w:val="pl-PL"/>
              </w:rPr>
              <w:t>lan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tima</w:t>
            </w:r>
            <w:r w:rsidRPr="002D35AB">
              <w:rPr>
                <w:color w:val="000000"/>
              </w:rPr>
              <w:t xml:space="preserve">,  </w:t>
            </w:r>
            <w:r w:rsidRPr="002D35AB">
              <w:rPr>
                <w:color w:val="000000"/>
                <w:lang w:val="pl-PL"/>
              </w:rPr>
              <w:t>pridonio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razvoju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ove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specijalnosti</w:t>
            </w:r>
            <w:r w:rsidRPr="002D35AB">
              <w:rPr>
                <w:color w:val="000000"/>
              </w:rPr>
              <w:t xml:space="preserve"> (2)</w:t>
            </w:r>
          </w:p>
          <w:p w:rsidR="003E16A3" w:rsidRPr="002D35AB" w:rsidRDefault="003E16A3" w:rsidP="003E16A3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2D35AB">
              <w:rPr>
                <w:color w:val="000000"/>
                <w:lang w:val="pl-PL"/>
              </w:rPr>
              <w:t>Stjecanje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trajnih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navika</w:t>
            </w:r>
            <w:r w:rsidRPr="002D35AB">
              <w:rPr>
                <w:color w:val="000000"/>
              </w:rPr>
              <w:t xml:space="preserve"> č</w:t>
            </w:r>
            <w:r w:rsidRPr="002D35AB">
              <w:rPr>
                <w:color w:val="000000"/>
                <w:lang w:val="pl-PL"/>
              </w:rPr>
              <w:t>itanja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l-PL"/>
              </w:rPr>
              <w:t>pretra</w:t>
            </w:r>
            <w:r w:rsidRPr="002D35AB">
              <w:rPr>
                <w:color w:val="000000"/>
              </w:rPr>
              <w:t>ž</w:t>
            </w:r>
            <w:r w:rsidRPr="002D35AB">
              <w:rPr>
                <w:color w:val="000000"/>
                <w:lang w:val="pl-PL"/>
              </w:rPr>
              <w:t>ivanja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literature</w:t>
            </w:r>
            <w:r w:rsidRPr="002D35AB">
              <w:rPr>
                <w:color w:val="000000"/>
              </w:rPr>
              <w:t xml:space="preserve">, </w:t>
            </w:r>
            <w:r w:rsidRPr="002D35AB">
              <w:rPr>
                <w:color w:val="000000"/>
                <w:lang w:val="pl-PL"/>
              </w:rPr>
              <w:t>konzultiranja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s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kolegama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na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znanstvenim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skupovima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prezentiranje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znanstvenih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radova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sklopu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trajnog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medicinskog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usavr</w:t>
            </w:r>
            <w:r w:rsidRPr="002D35AB">
              <w:rPr>
                <w:color w:val="000000"/>
              </w:rPr>
              <w:t>š</w:t>
            </w:r>
            <w:r w:rsidRPr="002D35AB">
              <w:rPr>
                <w:color w:val="000000"/>
                <w:lang w:val="pl-PL"/>
              </w:rPr>
              <w:t>avanja</w:t>
            </w:r>
            <w:r w:rsidRPr="002D35AB">
              <w:rPr>
                <w:color w:val="000000"/>
              </w:rPr>
              <w:t xml:space="preserve"> (3)</w:t>
            </w:r>
          </w:p>
          <w:p w:rsidR="003E16A3" w:rsidRPr="002D35AB" w:rsidRDefault="003E16A3" w:rsidP="003E16A3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2D35AB">
              <w:rPr>
                <w:color w:val="000000"/>
                <w:lang w:val="pl-PL"/>
              </w:rPr>
              <w:t>Sposobnost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obrade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podataka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kako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bi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se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evaluirale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informacije</w:t>
            </w:r>
            <w:r w:rsidRPr="002D35AB">
              <w:rPr>
                <w:color w:val="000000"/>
              </w:rPr>
              <w:t xml:space="preserve">  </w:t>
            </w:r>
            <w:r w:rsidRPr="002D35AB">
              <w:rPr>
                <w:color w:val="000000"/>
                <w:lang w:val="pl-PL"/>
              </w:rPr>
              <w:t>o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odgovaraju</w:t>
            </w:r>
            <w:r w:rsidRPr="002D35AB">
              <w:rPr>
                <w:color w:val="000000"/>
              </w:rPr>
              <w:t>ć</w:t>
            </w:r>
            <w:r w:rsidRPr="002D35AB">
              <w:rPr>
                <w:color w:val="000000"/>
                <w:lang w:val="pl-PL"/>
              </w:rPr>
              <w:t>oj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populaciji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dobivene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klini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l-PL"/>
              </w:rPr>
              <w:t>kom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obradom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i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primjenom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dijagnosti</w:t>
            </w:r>
            <w:r w:rsidRPr="002D35AB">
              <w:rPr>
                <w:color w:val="000000"/>
              </w:rPr>
              <w:t>č</w:t>
            </w:r>
            <w:r w:rsidRPr="002D35AB">
              <w:rPr>
                <w:color w:val="000000"/>
                <w:lang w:val="pl-PL"/>
              </w:rPr>
              <w:t>kih</w:t>
            </w:r>
            <w:r w:rsidRPr="002D35AB">
              <w:rPr>
                <w:color w:val="000000"/>
              </w:rPr>
              <w:t xml:space="preserve"> </w:t>
            </w:r>
            <w:r w:rsidRPr="002D35AB">
              <w:rPr>
                <w:color w:val="000000"/>
                <w:lang w:val="pl-PL"/>
              </w:rPr>
              <w:t>postupaka</w:t>
            </w:r>
            <w:r w:rsidRPr="002D35AB">
              <w:rPr>
                <w:color w:val="000000"/>
              </w:rPr>
              <w:t>. Ove</w:t>
            </w:r>
            <w:r>
              <w:rPr>
                <w:color w:val="000000"/>
              </w:rPr>
              <w:t xml:space="preserve"> </w:t>
            </w:r>
            <w:r w:rsidRPr="002D35AB">
              <w:rPr>
                <w:color w:val="000000"/>
              </w:rPr>
              <w:t>sposobnosti uključuju poznavanje informatičke tehnologije, te upotrebu baza podataka, programa za statističku obradu podataka itd.</w:t>
            </w:r>
            <w:r>
              <w:rPr>
                <w:color w:val="000000"/>
              </w:rPr>
              <w:t xml:space="preserve"> </w:t>
            </w:r>
            <w:r w:rsidRPr="002D35AB">
              <w:rPr>
                <w:color w:val="000000"/>
              </w:rPr>
              <w:t xml:space="preserve">(2) </w:t>
            </w:r>
          </w:p>
          <w:p w:rsidR="003E16A3" w:rsidRPr="002D35AB" w:rsidRDefault="003E16A3" w:rsidP="003E16A3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2D35AB">
              <w:rPr>
                <w:color w:val="000000"/>
              </w:rPr>
              <w:t>Sposobnost komunikacije i upravljanja (menadžmenta). Tijekom specijalizacije treba steći iskustvo</w:t>
            </w:r>
            <w:r>
              <w:rPr>
                <w:color w:val="000000"/>
              </w:rPr>
              <w:t xml:space="preserve"> </w:t>
            </w:r>
            <w:r w:rsidRPr="002D35AB">
              <w:rPr>
                <w:color w:val="000000"/>
              </w:rPr>
              <w:t>(pod</w:t>
            </w:r>
            <w:r>
              <w:rPr>
                <w:color w:val="000000"/>
              </w:rPr>
              <w:t xml:space="preserve"> </w:t>
            </w:r>
            <w:r w:rsidRPr="002D35AB">
              <w:rPr>
                <w:color w:val="000000"/>
              </w:rPr>
              <w:t>nadzorom) u planiranju rada endokrinološkog, dijabetološkog,</w:t>
            </w:r>
            <w:r>
              <w:rPr>
                <w:color w:val="000000"/>
              </w:rPr>
              <w:t xml:space="preserve"> </w:t>
            </w:r>
            <w:r w:rsidRPr="002D35AB">
              <w:rPr>
                <w:color w:val="000000"/>
              </w:rPr>
              <w:t>metaboličkog odjela i dijagnostičkih laboratorija, te razviti sposobnosti potrebne za vođenje navedenih djelatnosti uz poznavanje svih mjera za očuvanje zdravlja i sigurnosti bolesnika i medicinskog osoblja na  odjelima i dijagnostičkim laboratorijima (2)</w:t>
            </w:r>
          </w:p>
          <w:p w:rsidR="003E16A3" w:rsidRPr="002D35AB" w:rsidRDefault="003E16A3" w:rsidP="0025099B">
            <w:pPr>
              <w:rPr>
                <w:b/>
              </w:rPr>
            </w:pPr>
          </w:p>
          <w:p w:rsidR="003E16A3" w:rsidRPr="009D578C" w:rsidRDefault="003E16A3" w:rsidP="0025099B">
            <w:pPr>
              <w:rPr>
                <w:color w:val="000000"/>
              </w:rPr>
            </w:pPr>
            <w:r w:rsidRPr="009D578C">
              <w:rPr>
                <w:b/>
                <w:color w:val="000000"/>
              </w:rPr>
              <w:t xml:space="preserve">Popis </w:t>
            </w:r>
            <w:r>
              <w:rPr>
                <w:b/>
                <w:color w:val="000000"/>
              </w:rPr>
              <w:t xml:space="preserve">posebnih </w:t>
            </w:r>
            <w:r w:rsidRPr="009D578C">
              <w:rPr>
                <w:b/>
                <w:color w:val="000000"/>
              </w:rPr>
              <w:t xml:space="preserve">kompetencija </w:t>
            </w:r>
          </w:p>
          <w:p w:rsidR="003E16A3" w:rsidRPr="009D578C" w:rsidRDefault="003E16A3" w:rsidP="0025099B">
            <w:pPr>
              <w:autoSpaceDE w:val="0"/>
              <w:autoSpaceDN w:val="0"/>
              <w:adjustRightInd w:val="0"/>
              <w:ind w:left="27"/>
              <w:rPr>
                <w:color w:val="000000"/>
              </w:rPr>
            </w:pPr>
            <w:r w:rsidRPr="009D578C">
              <w:rPr>
                <w:color w:val="000000"/>
                <w:lang w:val="it-IT"/>
              </w:rPr>
              <w:t>Program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specijalizacije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iz</w:t>
            </w:r>
            <w:r w:rsidRPr="009D578C">
              <w:rPr>
                <w:color w:val="000000"/>
              </w:rPr>
              <w:t xml:space="preserve"> endokrinologije</w:t>
            </w:r>
            <w:r>
              <w:rPr>
                <w:color w:val="000000"/>
              </w:rPr>
              <w:t xml:space="preserve"> i</w:t>
            </w:r>
            <w:r w:rsidRPr="009D578C">
              <w:rPr>
                <w:color w:val="000000"/>
              </w:rPr>
              <w:t xml:space="preserve"> dija</w:t>
            </w:r>
            <w:r>
              <w:rPr>
                <w:color w:val="000000"/>
              </w:rPr>
              <w:t xml:space="preserve">betologije </w:t>
            </w:r>
            <w:r w:rsidRPr="009D578C">
              <w:rPr>
                <w:color w:val="000000"/>
              </w:rPr>
              <w:t>č</w:t>
            </w:r>
            <w:r w:rsidRPr="009D578C">
              <w:rPr>
                <w:color w:val="000000"/>
                <w:lang w:val="it-IT"/>
              </w:rPr>
              <w:t>ini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niz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razli</w:t>
            </w:r>
            <w:r w:rsidRPr="009D578C">
              <w:rPr>
                <w:color w:val="000000"/>
              </w:rPr>
              <w:t>č</w:t>
            </w:r>
            <w:r w:rsidRPr="009D578C">
              <w:rPr>
                <w:color w:val="000000"/>
                <w:lang w:val="it-IT"/>
              </w:rPr>
              <w:t>itih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polja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znanja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vje</w:t>
            </w:r>
            <w:r w:rsidRPr="009D578C">
              <w:rPr>
                <w:color w:val="000000"/>
              </w:rPr>
              <w:t>š</w:t>
            </w:r>
            <w:r w:rsidRPr="009D578C">
              <w:rPr>
                <w:color w:val="000000"/>
                <w:lang w:val="it-IT"/>
              </w:rPr>
              <w:t>tina</w:t>
            </w:r>
            <w:r w:rsidRPr="009D578C">
              <w:rPr>
                <w:color w:val="000000"/>
              </w:rPr>
              <w:t xml:space="preserve">, </w:t>
            </w:r>
            <w:r w:rsidRPr="009D578C">
              <w:rPr>
                <w:color w:val="000000"/>
                <w:lang w:val="it-IT"/>
              </w:rPr>
              <w:t>nabrojenih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nastavku</w:t>
            </w:r>
            <w:r w:rsidRPr="009D578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Po</w:t>
            </w:r>
            <w:r>
              <w:rPr>
                <w:color w:val="000000"/>
              </w:rPr>
              <w:t xml:space="preserve"> završetku boravka na kliničkim i polikliničkim odjelima specijalizant</w:t>
            </w:r>
            <w:r w:rsidRPr="009D578C">
              <w:rPr>
                <w:color w:val="000000"/>
              </w:rPr>
              <w:t xml:space="preserve"> mora biti educiran da: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samostalno planira dijagnostičke postupke i nakon postavljanja dijagnoze  odluču</w:t>
            </w:r>
            <w:r>
              <w:rPr>
                <w:color w:val="000000"/>
              </w:rPr>
              <w:t xml:space="preserve">je o daljnjem tijeku liječenja </w:t>
            </w:r>
            <w:r w:rsidRPr="009D578C">
              <w:rPr>
                <w:color w:val="000000"/>
              </w:rPr>
              <w:t>endokrinoloških bolesnika, te bolesnika sa šećernom i/ili drugim metaboličkim bolestima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samostalno postavlja indikacije za radiojodnu, hormonsku, operativnu ili medikamentoznu terapiju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 samostalno djeluje kao konzilijarni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endokrinolog</w:t>
            </w:r>
            <w:r>
              <w:rPr>
                <w:color w:val="000000"/>
              </w:rPr>
              <w:t xml:space="preserve"> i dijabetolog pri operacijskim </w:t>
            </w:r>
            <w:r w:rsidRPr="009D578C">
              <w:rPr>
                <w:color w:val="000000"/>
              </w:rPr>
              <w:t>zahvatima ili na drugim bolničkim odjelima i jedinicama intenzivnog liječenja (3)</w:t>
            </w:r>
          </w:p>
          <w:p w:rsidR="003E16A3" w:rsidRPr="00C668B4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djeluje kao konzultant liječnika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obiteljske medicine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</w:p>
          <w:p w:rsidR="003E16A3" w:rsidRPr="009D578C" w:rsidRDefault="003E16A3" w:rsidP="0025099B">
            <w:pPr>
              <w:ind w:left="27"/>
            </w:pPr>
            <w:r>
              <w:t xml:space="preserve">Po završenoj specijalizaciji </w:t>
            </w:r>
            <w:r w:rsidRPr="009D578C">
              <w:t xml:space="preserve">na kliničkim odjelima mora znati pružati optimalnu zdravstvenu zaštitu: 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 znati dij</w:t>
            </w:r>
            <w:r>
              <w:rPr>
                <w:color w:val="000000"/>
              </w:rPr>
              <w:t xml:space="preserve">agnostičke postupke i liječenje </w:t>
            </w:r>
            <w:r w:rsidRPr="009D578C">
              <w:rPr>
                <w:color w:val="000000"/>
              </w:rPr>
              <w:t xml:space="preserve">onih bolesti iz područja endokrinologije, dijabetologije i bolesti metabolizma za koje ne </w:t>
            </w:r>
            <w:r>
              <w:rPr>
                <w:color w:val="000000"/>
              </w:rPr>
              <w:t xml:space="preserve">postoje ambulantno-poliklinički </w:t>
            </w:r>
            <w:r w:rsidRPr="009D578C">
              <w:rPr>
                <w:color w:val="000000"/>
              </w:rPr>
              <w:t>uvjeti te koje zbog toga ili zbog hitnosti zahtjevaju hospitalizaciju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lastRenderedPageBreak/>
              <w:t>-</w:t>
            </w:r>
            <w:r>
              <w:rPr>
                <w:color w:val="000000"/>
              </w:rPr>
              <w:t xml:space="preserve"> znati </w:t>
            </w:r>
            <w:r w:rsidRPr="009D578C">
              <w:rPr>
                <w:color w:val="000000"/>
              </w:rPr>
              <w:t>dijagnostiku i liječenje hitnih stanja kao što su: akutne komplikacije šećerne bolesti tj.</w:t>
            </w:r>
            <w:r>
              <w:rPr>
                <w:color w:val="000000"/>
              </w:rPr>
              <w:t xml:space="preserve"> dijabetička ketoacidoza i koma, hiperosmolarna stanja, teške hipoglikemije </w:t>
            </w:r>
            <w:r w:rsidRPr="009D578C">
              <w:rPr>
                <w:color w:val="000000"/>
              </w:rPr>
              <w:t>i h</w:t>
            </w:r>
            <w:r>
              <w:rPr>
                <w:color w:val="000000"/>
              </w:rPr>
              <w:t xml:space="preserve">ipoglikemične kome, laktacidoza, akutni poremećaji metabolizma </w:t>
            </w:r>
            <w:r w:rsidRPr="009D578C">
              <w:rPr>
                <w:color w:val="000000"/>
              </w:rPr>
              <w:t>vode i elektrolita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znati dijagnosticirati i liječiti tireotoksičnu krizu i teški miksedem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znati dijagnosticirati i liječiti akutnu insuf</w:t>
            </w:r>
            <w:r>
              <w:rPr>
                <w:color w:val="000000"/>
              </w:rPr>
              <w:t>icijenciju nadbubrežne žlijezde</w:t>
            </w:r>
            <w:r w:rsidRPr="009D578C">
              <w:rPr>
                <w:color w:val="000000"/>
              </w:rPr>
              <w:t>, primarnu i sekundarnu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prepoznati i liječiti pituitarnu apopleksiju  (3)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poznavati preoperativne pripreme, perioperativno i postoperativno praćenje bolesnika s tumorima hipofize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9D578C">
              <w:rPr>
                <w:color w:val="000000"/>
              </w:rPr>
              <w:t>postaviti dijagnozu i liječiti komplikacij</w:t>
            </w:r>
            <w:r>
              <w:rPr>
                <w:color w:val="000000"/>
              </w:rPr>
              <w:t>e u bolesnika s feokromocitomom</w:t>
            </w:r>
            <w:r w:rsidRPr="009D578C">
              <w:rPr>
                <w:color w:val="000000"/>
              </w:rPr>
              <w:t>, te poznavati pripreme za operativne zahvate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 znati preoperativno, perioperativno i postoperativno liječenje bolesnika s ostalim tumorima nadbubrežnih žlijezda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znati dijagnosticirati i liječiti hiperkalcemični sindrom te hipokalcemična stanja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prepoznati i liječiti</w:t>
            </w:r>
            <w:r>
              <w:rPr>
                <w:color w:val="000000"/>
              </w:rPr>
              <w:t xml:space="preserve"> k</w:t>
            </w:r>
            <w:r w:rsidRPr="009D578C">
              <w:rPr>
                <w:color w:val="000000"/>
              </w:rPr>
              <w:t>arcinoidni sindrom, organske hipoglikemije i ostale sindrome koje se javljaju kao posljedica hormonski aktivnih neuroendokrinih tumora probavnog sustava i pluća  (3)</w:t>
            </w:r>
          </w:p>
          <w:p w:rsidR="003E16A3" w:rsidRPr="009D578C" w:rsidRDefault="003E16A3" w:rsidP="0025099B">
            <w:pPr>
              <w:ind w:left="27"/>
            </w:pPr>
            <w:r w:rsidRPr="009D578C">
              <w:t>- m</w:t>
            </w:r>
            <w:r w:rsidRPr="009D578C">
              <w:rPr>
                <w:lang w:val="it-IT"/>
              </w:rPr>
              <w:t>ora</w:t>
            </w:r>
            <w:r w:rsidRPr="009D578C">
              <w:t xml:space="preserve"> </w:t>
            </w:r>
            <w:r w:rsidRPr="009D578C">
              <w:rPr>
                <w:lang w:val="it-IT"/>
              </w:rPr>
              <w:t>znati</w:t>
            </w:r>
            <w:r w:rsidRPr="009D578C">
              <w:t xml:space="preserve"> </w:t>
            </w:r>
            <w:r w:rsidRPr="009D578C">
              <w:rPr>
                <w:lang w:val="it-IT"/>
              </w:rPr>
              <w:t>interpretirati</w:t>
            </w:r>
            <w:r w:rsidRPr="009D578C">
              <w:t xml:space="preserve"> </w:t>
            </w:r>
            <w:r w:rsidRPr="009D578C">
              <w:rPr>
                <w:lang w:val="it-IT"/>
              </w:rPr>
              <w:t>nalaze</w:t>
            </w:r>
            <w:r w:rsidRPr="009D578C">
              <w:t xml:space="preserve"> </w:t>
            </w:r>
            <w:r w:rsidRPr="009D578C">
              <w:rPr>
                <w:lang w:val="it-IT"/>
              </w:rPr>
              <w:t>radiolo</w:t>
            </w:r>
            <w:r w:rsidRPr="009D578C">
              <w:t>š</w:t>
            </w:r>
            <w:r w:rsidRPr="009D578C">
              <w:rPr>
                <w:lang w:val="it-IT"/>
              </w:rPr>
              <w:t>kih</w:t>
            </w:r>
            <w:r w:rsidRPr="009D578C">
              <w:t xml:space="preserve"> </w:t>
            </w:r>
            <w:r w:rsidRPr="009D578C">
              <w:rPr>
                <w:lang w:val="it-IT"/>
              </w:rPr>
              <w:t>pregleda</w:t>
            </w:r>
            <w:r w:rsidRPr="009D578C">
              <w:t xml:space="preserve"> , </w:t>
            </w:r>
            <w:r w:rsidRPr="009D578C">
              <w:rPr>
                <w:lang w:val="it-IT"/>
              </w:rPr>
              <w:t>CT</w:t>
            </w:r>
            <w:r w:rsidRPr="009D578C">
              <w:t xml:space="preserve"> </w:t>
            </w:r>
            <w:r w:rsidRPr="009D578C">
              <w:rPr>
                <w:lang w:val="it-IT"/>
              </w:rPr>
              <w:t>i</w:t>
            </w:r>
            <w:r w:rsidRPr="009D578C">
              <w:t xml:space="preserve"> </w:t>
            </w:r>
            <w:r w:rsidRPr="009D578C">
              <w:rPr>
                <w:lang w:val="it-IT"/>
              </w:rPr>
              <w:t>MR</w:t>
            </w:r>
            <w:r w:rsidRPr="009D578C">
              <w:t xml:space="preserve"> </w:t>
            </w:r>
            <w:r w:rsidRPr="009D578C">
              <w:rPr>
                <w:lang w:val="it-IT"/>
              </w:rPr>
              <w:t>pregleda</w:t>
            </w:r>
            <w:r w:rsidRPr="009D578C">
              <w:t xml:space="preserve">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mora znati procijeniti status uhranjenosti, energetskih i nutritivnih potreba bolesnika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 xml:space="preserve">mora poznavati indikacije i kontraindikacije za primjenu parenteralne i enteralne prehrane, vrste enteralnih i parenteralnih pripravaka, načine primjene i komplikacije (3) </w:t>
            </w:r>
          </w:p>
          <w:p w:rsidR="003E16A3" w:rsidRDefault="003E16A3" w:rsidP="0025099B">
            <w:pPr>
              <w:ind w:left="27"/>
            </w:pPr>
            <w:r w:rsidRPr="009D578C">
              <w:t>-</w:t>
            </w:r>
            <w:r>
              <w:t xml:space="preserve"> </w:t>
            </w:r>
            <w:r w:rsidRPr="009D578C">
              <w:t>m</w:t>
            </w:r>
            <w:r w:rsidRPr="009D578C">
              <w:rPr>
                <w:lang w:val="it-IT"/>
              </w:rPr>
              <w:t>ora</w:t>
            </w:r>
            <w:r w:rsidRPr="009D578C">
              <w:t xml:space="preserve"> </w:t>
            </w:r>
            <w:r w:rsidRPr="009D578C">
              <w:rPr>
                <w:lang w:val="it-IT"/>
              </w:rPr>
              <w:t>biti</w:t>
            </w:r>
            <w:r w:rsidRPr="009D578C">
              <w:t xml:space="preserve"> </w:t>
            </w:r>
            <w:r w:rsidRPr="009D578C">
              <w:rPr>
                <w:lang w:val="it-IT"/>
              </w:rPr>
              <w:t>osposobljen</w:t>
            </w:r>
            <w:r w:rsidRPr="009D578C">
              <w:t xml:space="preserve"> </w:t>
            </w:r>
            <w:r w:rsidRPr="009D578C">
              <w:rPr>
                <w:lang w:val="it-IT"/>
              </w:rPr>
              <w:t>za</w:t>
            </w:r>
            <w:r w:rsidRPr="009D578C">
              <w:t xml:space="preserve"> </w:t>
            </w:r>
            <w:r w:rsidRPr="009D578C">
              <w:rPr>
                <w:lang w:val="it-IT"/>
              </w:rPr>
              <w:t>pru</w:t>
            </w:r>
            <w:r w:rsidRPr="009D578C">
              <w:t>ž</w:t>
            </w:r>
            <w:r w:rsidRPr="009D578C">
              <w:rPr>
                <w:lang w:val="it-IT"/>
              </w:rPr>
              <w:t>anje</w:t>
            </w:r>
            <w:r w:rsidRPr="009D578C">
              <w:t xml:space="preserve"> </w:t>
            </w:r>
            <w:r w:rsidRPr="009D578C">
              <w:rPr>
                <w:lang w:val="it-IT"/>
              </w:rPr>
              <w:t>cjelovite</w:t>
            </w:r>
            <w:r w:rsidRPr="009D578C">
              <w:t xml:space="preserve"> </w:t>
            </w:r>
            <w:r w:rsidRPr="009D578C">
              <w:rPr>
                <w:lang w:val="it-IT"/>
              </w:rPr>
              <w:t>skrbi</w:t>
            </w:r>
            <w:r w:rsidRPr="009D578C">
              <w:t xml:space="preserve"> </w:t>
            </w:r>
            <w:r w:rsidRPr="009D578C">
              <w:rPr>
                <w:lang w:val="it-IT"/>
              </w:rPr>
              <w:t>za</w:t>
            </w:r>
            <w:r w:rsidRPr="009D578C">
              <w:t xml:space="preserve"> </w:t>
            </w:r>
            <w:r w:rsidRPr="009D578C">
              <w:rPr>
                <w:lang w:val="it-IT"/>
              </w:rPr>
              <w:t>onkolo</w:t>
            </w:r>
            <w:r w:rsidRPr="009D578C">
              <w:t>š</w:t>
            </w:r>
            <w:r w:rsidRPr="009D578C">
              <w:rPr>
                <w:lang w:val="it-IT"/>
              </w:rPr>
              <w:t>ke</w:t>
            </w:r>
            <w:r w:rsidRPr="009D578C">
              <w:t xml:space="preserve"> </w:t>
            </w:r>
            <w:r w:rsidRPr="009D578C">
              <w:rPr>
                <w:lang w:val="it-IT"/>
              </w:rPr>
              <w:t>bolesnike</w:t>
            </w:r>
            <w:r w:rsidRPr="009D578C">
              <w:t xml:space="preserve">, </w:t>
            </w:r>
            <w:r w:rsidRPr="009D578C">
              <w:rPr>
                <w:lang w:val="it-IT"/>
              </w:rPr>
              <w:t>uklju</w:t>
            </w:r>
            <w:r w:rsidRPr="009D578C">
              <w:t>č</w:t>
            </w:r>
            <w:r w:rsidRPr="009D578C">
              <w:rPr>
                <w:lang w:val="it-IT"/>
              </w:rPr>
              <w:t>iv</w:t>
            </w:r>
            <w:r w:rsidRPr="009D578C">
              <w:t>š</w:t>
            </w:r>
            <w:r w:rsidRPr="009D578C">
              <w:rPr>
                <w:lang w:val="it-IT"/>
              </w:rPr>
              <w:t>i</w:t>
            </w:r>
            <w:r w:rsidRPr="009D578C">
              <w:t xml:space="preserve"> </w:t>
            </w:r>
            <w:r w:rsidRPr="009D578C">
              <w:rPr>
                <w:lang w:val="it-IT"/>
              </w:rPr>
              <w:t>i</w:t>
            </w:r>
            <w:r w:rsidRPr="009D578C">
              <w:t xml:space="preserve"> </w:t>
            </w:r>
            <w:r w:rsidRPr="009D578C">
              <w:rPr>
                <w:lang w:val="it-IT"/>
              </w:rPr>
              <w:t>simptomatsko</w:t>
            </w:r>
            <w:r w:rsidRPr="009D578C">
              <w:t xml:space="preserve"> </w:t>
            </w:r>
            <w:r w:rsidRPr="009D578C">
              <w:rPr>
                <w:lang w:val="it-IT"/>
              </w:rPr>
              <w:t>i</w:t>
            </w:r>
            <w:r w:rsidRPr="009D578C">
              <w:t xml:space="preserve"> </w:t>
            </w:r>
            <w:r w:rsidRPr="009D578C">
              <w:rPr>
                <w:lang w:val="it-IT"/>
              </w:rPr>
              <w:t>palijativno</w:t>
            </w:r>
            <w:r w:rsidRPr="009D578C">
              <w:t xml:space="preserve"> </w:t>
            </w:r>
            <w:r w:rsidRPr="009D578C">
              <w:rPr>
                <w:lang w:val="it-IT"/>
              </w:rPr>
              <w:t>lije</w:t>
            </w:r>
            <w:r w:rsidRPr="009D578C">
              <w:t>č</w:t>
            </w:r>
            <w:r w:rsidRPr="009D578C">
              <w:rPr>
                <w:lang w:val="it-IT"/>
              </w:rPr>
              <w:t>enje</w:t>
            </w:r>
            <w:r w:rsidRPr="009D578C">
              <w:t xml:space="preserve"> </w:t>
            </w:r>
            <w:r w:rsidRPr="009D578C">
              <w:rPr>
                <w:lang w:val="it-IT"/>
              </w:rPr>
              <w:t>te</w:t>
            </w:r>
            <w:r w:rsidRPr="009D578C">
              <w:t xml:space="preserve"> </w:t>
            </w:r>
            <w:r w:rsidRPr="009D578C">
              <w:rPr>
                <w:lang w:val="it-IT"/>
              </w:rPr>
              <w:t>potporu</w:t>
            </w:r>
            <w:r w:rsidRPr="009D578C">
              <w:t xml:space="preserve"> </w:t>
            </w:r>
            <w:r w:rsidRPr="009D578C">
              <w:rPr>
                <w:lang w:val="it-IT"/>
              </w:rPr>
              <w:t>obitelji</w:t>
            </w:r>
            <w:r w:rsidRPr="009D578C">
              <w:t xml:space="preserve"> </w:t>
            </w:r>
            <w:r w:rsidRPr="009D578C">
              <w:rPr>
                <w:lang w:val="it-IT"/>
              </w:rPr>
              <w:t>bolesnika</w:t>
            </w:r>
            <w:r w:rsidRPr="009D578C">
              <w:t xml:space="preserve"> </w:t>
            </w:r>
            <w:r w:rsidRPr="009D578C">
              <w:rPr>
                <w:lang w:val="it-IT"/>
              </w:rPr>
              <w:t>temeljenu</w:t>
            </w:r>
            <w:r w:rsidRPr="009D578C">
              <w:t xml:space="preserve"> </w:t>
            </w:r>
            <w:r w:rsidRPr="009D578C">
              <w:rPr>
                <w:lang w:val="it-IT"/>
              </w:rPr>
              <w:t>na</w:t>
            </w:r>
            <w:r w:rsidRPr="009D578C">
              <w:t xml:space="preserve"> </w:t>
            </w:r>
            <w:r w:rsidRPr="009D578C">
              <w:rPr>
                <w:lang w:val="it-IT"/>
              </w:rPr>
              <w:t>na</w:t>
            </w:r>
            <w:r w:rsidRPr="009D578C">
              <w:t>č</w:t>
            </w:r>
            <w:r w:rsidRPr="009D578C">
              <w:rPr>
                <w:lang w:val="it-IT"/>
              </w:rPr>
              <w:t>elima</w:t>
            </w:r>
            <w:r w:rsidRPr="009D578C">
              <w:t xml:space="preserve"> </w:t>
            </w:r>
            <w:r w:rsidRPr="009D578C">
              <w:rPr>
                <w:lang w:val="it-IT"/>
              </w:rPr>
              <w:t>dostojanstva</w:t>
            </w:r>
            <w:r w:rsidRPr="009D578C">
              <w:t xml:space="preserve"> </w:t>
            </w:r>
            <w:r w:rsidRPr="009D578C">
              <w:rPr>
                <w:lang w:val="it-IT"/>
              </w:rPr>
              <w:t>i</w:t>
            </w:r>
            <w:r w:rsidRPr="009D578C">
              <w:t xml:space="preserve"> </w:t>
            </w:r>
            <w:r w:rsidRPr="009D578C">
              <w:rPr>
                <w:lang w:val="it-IT"/>
              </w:rPr>
              <w:t>razumijevanja</w:t>
            </w:r>
            <w:r w:rsidRPr="009D578C">
              <w:t xml:space="preserve">, </w:t>
            </w:r>
            <w:r w:rsidRPr="009D578C">
              <w:rPr>
                <w:lang w:val="it-IT"/>
              </w:rPr>
              <w:t>na</w:t>
            </w:r>
            <w:r w:rsidRPr="009D578C">
              <w:t>č</w:t>
            </w:r>
            <w:r w:rsidRPr="009D578C">
              <w:rPr>
                <w:lang w:val="it-IT"/>
              </w:rPr>
              <w:t>elima</w:t>
            </w:r>
            <w:r w:rsidRPr="009D578C">
              <w:t xml:space="preserve"> </w:t>
            </w:r>
            <w:r w:rsidRPr="009D578C">
              <w:rPr>
                <w:lang w:val="it-IT"/>
              </w:rPr>
              <w:t>profesionalnosti</w:t>
            </w:r>
            <w:r w:rsidRPr="009D578C">
              <w:t xml:space="preserve"> </w:t>
            </w:r>
            <w:r w:rsidRPr="009D578C">
              <w:rPr>
                <w:lang w:val="it-IT"/>
              </w:rPr>
              <w:t>i</w:t>
            </w:r>
            <w:r w:rsidRPr="009D578C">
              <w:t xml:space="preserve"> </w:t>
            </w:r>
            <w:r w:rsidRPr="009D578C">
              <w:rPr>
                <w:lang w:val="it-IT"/>
              </w:rPr>
              <w:t>medicinske</w:t>
            </w:r>
            <w:r w:rsidRPr="009D578C">
              <w:t xml:space="preserve"> </w:t>
            </w:r>
            <w:r w:rsidRPr="009D578C">
              <w:rPr>
                <w:lang w:val="it-IT"/>
              </w:rPr>
              <w:t>etike</w:t>
            </w:r>
            <w:r w:rsidRPr="009D578C">
              <w:t xml:space="preserve"> (</w:t>
            </w:r>
            <w:r w:rsidRPr="009D578C">
              <w:rPr>
                <w:lang w:val="it-IT"/>
              </w:rPr>
              <w:t>standardi</w:t>
            </w:r>
            <w:r w:rsidRPr="009D578C">
              <w:t xml:space="preserve"> </w:t>
            </w:r>
            <w:r w:rsidRPr="009D578C">
              <w:rPr>
                <w:lang w:val="it-IT"/>
              </w:rPr>
              <w:t>SZO</w:t>
            </w:r>
            <w:r w:rsidRPr="009D578C">
              <w:t>)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</w:p>
          <w:p w:rsidR="003E16A3" w:rsidRPr="003F6B47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Po završetku specijalizacije </w:t>
            </w:r>
            <w:r w:rsidRPr="009D578C">
              <w:rPr>
                <w:color w:val="000000"/>
              </w:rPr>
              <w:t>iz endokrinologije</w:t>
            </w:r>
            <w:r>
              <w:rPr>
                <w:color w:val="000000"/>
              </w:rPr>
              <w:t xml:space="preserve"> i dijabetologije</w:t>
            </w:r>
            <w:r w:rsidRPr="009D578C">
              <w:rPr>
                <w:color w:val="000000"/>
              </w:rPr>
              <w:t xml:space="preserve">a nakon rada na </w:t>
            </w:r>
            <w:r w:rsidRPr="003F6B47">
              <w:rPr>
                <w:color w:val="000000"/>
              </w:rPr>
              <w:t>polikliničkim odjelima endokrinolog i dijabetolog je obavezan</w:t>
            </w:r>
            <w:r>
              <w:rPr>
                <w:color w:val="000000"/>
              </w:rPr>
              <w:t>;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samostalno </w:t>
            </w:r>
            <w:r w:rsidRPr="009D578C">
              <w:rPr>
                <w:color w:val="000000"/>
              </w:rPr>
              <w:t>djelovati u svakodnevnom radu endokrinološke , dijabetološke i metaboličke ambulantno-polikliničke službe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 xml:space="preserve">samostalno </w:t>
            </w:r>
            <w:r>
              <w:rPr>
                <w:color w:val="000000"/>
              </w:rPr>
              <w:t>djelovati u radu d</w:t>
            </w:r>
            <w:r w:rsidRPr="009D578C">
              <w:rPr>
                <w:color w:val="000000"/>
              </w:rPr>
              <w:t>nevne bolnice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9D578C">
              <w:rPr>
                <w:color w:val="000000"/>
              </w:rPr>
              <w:t xml:space="preserve">sudjelovati  u pojedinačnim i timskim ekspertizama (3) 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poznavati indikacije za kirurško i radiojodno liječenje endokrinoloških bolesti, kao i za liječenje komplikacija šećerne bolesti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znati indikacije i komplikacije barijatrijskog liječenja debljine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 poznavati  indikacije i protokole za dijagnostičke stimulacijske ili supresivne testove, te interpretaciju nalaza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poznavati indikacije i komplikacije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terapijskih primjena hormona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lastRenderedPageBreak/>
              <w:t>- mora završiti tečaj iz UZV  vrata u trajanju od mjesec dana i uz nadzor obaviti 200 ultrazvučnih pr</w:t>
            </w:r>
            <w:r>
              <w:rPr>
                <w:color w:val="000000"/>
              </w:rPr>
              <w:t xml:space="preserve">etraga štitnjače i doštitnjača </w:t>
            </w:r>
            <w:r w:rsidRPr="009D578C">
              <w:rPr>
                <w:color w:val="000000"/>
              </w:rPr>
              <w:t>a potom  znati  samostalno obavljati UZV preglede vratne regije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9D578C">
              <w:rPr>
                <w:color w:val="000000"/>
              </w:rPr>
              <w:t>poželjna je i edukacija za izvođenje dijagnostičkih punkcija, te sklerozacija (2)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 xml:space="preserve">- mora poznavati denzitometriju, </w:t>
            </w:r>
            <w:r>
              <w:rPr>
                <w:color w:val="000000"/>
              </w:rPr>
              <w:t xml:space="preserve">slikovne </w:t>
            </w:r>
            <w:r w:rsidRPr="009D578C">
              <w:rPr>
                <w:color w:val="000000"/>
              </w:rPr>
              <w:t>metode (MR, CT, MSCT, PET, oktreosken, UZV),interpretaciju nalaza, dosege i ograničenja , osjetljivost i specifičnost pojedinih metoda (2)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9D578C">
              <w:rPr>
                <w:color w:val="000000"/>
              </w:rPr>
              <w:t xml:space="preserve">mora aktivno sudjelovati u pripremi bolesnika i mjerenju mineralne gustoće kosti različitim metodama, uz interpretaciju dobivenih rezultata službenim opisom nalaza (2) </w:t>
            </w:r>
          </w:p>
          <w:p w:rsidR="003E16A3" w:rsidRPr="009D578C" w:rsidRDefault="003E16A3" w:rsidP="0025099B">
            <w:pPr>
              <w:autoSpaceDE w:val="0"/>
              <w:autoSpaceDN w:val="0"/>
              <w:adjustRightInd w:val="0"/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m</w:t>
            </w:r>
            <w:r w:rsidRPr="009D578C">
              <w:rPr>
                <w:color w:val="000000"/>
                <w:lang w:val="it-IT"/>
              </w:rPr>
              <w:t>ora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poznavati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osnove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citolo</w:t>
            </w:r>
            <w:r w:rsidRPr="009D578C">
              <w:rPr>
                <w:color w:val="000000"/>
              </w:rPr>
              <w:t>š</w:t>
            </w:r>
            <w:r w:rsidRPr="009D578C">
              <w:rPr>
                <w:color w:val="000000"/>
                <w:lang w:val="it-IT"/>
              </w:rPr>
              <w:t>ke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patohistolo</w:t>
            </w:r>
            <w:r w:rsidRPr="009D578C">
              <w:rPr>
                <w:color w:val="000000"/>
              </w:rPr>
              <w:t>š</w:t>
            </w:r>
            <w:r w:rsidRPr="009D578C">
              <w:rPr>
                <w:color w:val="000000"/>
                <w:lang w:val="it-IT"/>
              </w:rPr>
              <w:t>ke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dijagnostike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bolesti</w:t>
            </w:r>
            <w:r w:rsidRPr="009D578C">
              <w:rPr>
                <w:color w:val="000000"/>
              </w:rPr>
              <w:t xml:space="preserve"> endokrinih žlijezda (2)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</w:p>
          <w:p w:rsidR="003E16A3" w:rsidRPr="00C03897" w:rsidRDefault="003E16A3" w:rsidP="0025099B">
            <w:pPr>
              <w:ind w:left="27"/>
              <w:rPr>
                <w:color w:val="000000"/>
              </w:rPr>
            </w:pPr>
            <w:r w:rsidRPr="00C03897">
              <w:rPr>
                <w:color w:val="000000"/>
              </w:rPr>
              <w:t>Nakon  rada u endokrinološkom laboratoriju endokrinolog i dijabetolog mora: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znati osnove radioizotopnih dijagnostičkih metoda, rekombinantne tehnologije kao i osnove klasične biokemije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(2)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m</w:t>
            </w:r>
            <w:r w:rsidRPr="009D578C">
              <w:rPr>
                <w:color w:val="000000"/>
                <w:lang w:val="it-IT"/>
              </w:rPr>
              <w:t>ora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poznavati</w:t>
            </w:r>
            <w:r>
              <w:rPr>
                <w:color w:val="000000"/>
              </w:rPr>
              <w:t xml:space="preserve"> poremećaje makromolekula </w:t>
            </w:r>
            <w:r w:rsidRPr="009D578C">
              <w:rPr>
                <w:color w:val="000000"/>
              </w:rPr>
              <w:t>(gena i proteina) kao osnova za nastanak malignoma, uključivši pretrage genske osnove  i molekularnobiološke pretrage u bilježenju etiologije, patogeneze te probiru, liječenju i nadzoru malignih i premalignih promjena (2)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b/>
                <w:color w:val="000000"/>
              </w:rPr>
              <w:t>Endokrinološka ginekologija</w:t>
            </w:r>
            <w:r w:rsidRPr="009D578C">
              <w:rPr>
                <w:color w:val="000000"/>
              </w:rPr>
              <w:t xml:space="preserve"> predviđa rad na ginekološkom odjelu i poliklinici nakon kojega specijalist endokrinolog i dijabetolog mora: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poznavati  UZV dijagnostiku bolesti ovarija (2)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znati metode indukcije ovulacije 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poznavati  problematiku i liječenje endometrioze(3)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 znati dijagnostiku i liječenje funkcionalnih tumora ovarija i posljedične kliničke sindrome (2)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D578C">
              <w:rPr>
                <w:color w:val="000000"/>
              </w:rPr>
              <w:t>poznavati  metode  asistirane reprodukcije (2)</w:t>
            </w:r>
          </w:p>
          <w:p w:rsidR="003E16A3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b/>
                <w:color w:val="000000"/>
              </w:rPr>
              <w:t>Endokrinološka pedijatrija</w:t>
            </w:r>
            <w:r w:rsidRPr="009D578C">
              <w:rPr>
                <w:color w:val="000000"/>
              </w:rPr>
              <w:t xml:space="preserve"> predviđa rad na kliničkom odjelu i poliklinici nakon kojeg  endokrinolog i dijabetolog mora:</w:t>
            </w:r>
          </w:p>
          <w:p w:rsidR="003E16A3" w:rsidRPr="009D578C" w:rsidRDefault="003E16A3" w:rsidP="003E16A3">
            <w:pPr>
              <w:numPr>
                <w:ilvl w:val="0"/>
                <w:numId w:val="8"/>
              </w:numPr>
              <w:tabs>
                <w:tab w:val="clear" w:pos="720"/>
                <w:tab w:val="num" w:pos="169"/>
              </w:tabs>
              <w:ind w:left="27" w:firstLine="0"/>
              <w:rPr>
                <w:color w:val="000000"/>
              </w:rPr>
            </w:pPr>
            <w:r w:rsidRPr="009D578C">
              <w:rPr>
                <w:color w:val="000000"/>
              </w:rPr>
              <w:t>biti obučen za procjene rasta, izračunavanje prirasta na visini, rasta dugih kostiju i procjenu koštanog sazrijevanja (3)</w:t>
            </w:r>
          </w:p>
          <w:p w:rsidR="003E16A3" w:rsidRPr="009D578C" w:rsidRDefault="003E16A3" w:rsidP="003E16A3">
            <w:pPr>
              <w:numPr>
                <w:ilvl w:val="0"/>
                <w:numId w:val="8"/>
              </w:numPr>
              <w:tabs>
                <w:tab w:val="clear" w:pos="720"/>
                <w:tab w:val="num" w:pos="169"/>
              </w:tabs>
              <w:ind w:left="27" w:firstLine="0"/>
              <w:rPr>
                <w:color w:val="000000"/>
              </w:rPr>
            </w:pPr>
            <w:r w:rsidRPr="009D578C">
              <w:rPr>
                <w:color w:val="000000"/>
              </w:rPr>
              <w:t>poznavati  hormonsku kontrolu rasta (3)</w:t>
            </w:r>
          </w:p>
          <w:p w:rsidR="003E16A3" w:rsidRPr="009D578C" w:rsidRDefault="003E16A3" w:rsidP="003E16A3">
            <w:pPr>
              <w:numPr>
                <w:ilvl w:val="0"/>
                <w:numId w:val="8"/>
              </w:numPr>
              <w:tabs>
                <w:tab w:val="clear" w:pos="720"/>
                <w:tab w:val="num" w:pos="169"/>
              </w:tabs>
              <w:ind w:left="27" w:firstLine="0"/>
              <w:rPr>
                <w:color w:val="000000"/>
              </w:rPr>
            </w:pPr>
            <w:r w:rsidRPr="009D578C">
              <w:rPr>
                <w:color w:val="000000"/>
              </w:rPr>
              <w:t>poznavati   fetalne i neonatalne endokrinološke poremećaje (3)</w:t>
            </w:r>
          </w:p>
          <w:p w:rsidR="003E16A3" w:rsidRPr="009D578C" w:rsidRDefault="003E16A3" w:rsidP="003E16A3">
            <w:pPr>
              <w:numPr>
                <w:ilvl w:val="0"/>
                <w:numId w:val="8"/>
              </w:numPr>
              <w:tabs>
                <w:tab w:val="clear" w:pos="720"/>
                <w:tab w:val="num" w:pos="169"/>
              </w:tabs>
              <w:ind w:left="27" w:firstLine="0"/>
              <w:rPr>
                <w:color w:val="000000"/>
              </w:rPr>
            </w:pPr>
            <w:r w:rsidRPr="009D578C">
              <w:rPr>
                <w:color w:val="000000"/>
              </w:rPr>
              <w:t>znati posebnosti endokrinoloških poremećaja u dječjoj dobi (3)</w:t>
            </w:r>
          </w:p>
          <w:p w:rsidR="003E16A3" w:rsidRPr="009D578C" w:rsidRDefault="003E16A3" w:rsidP="003E16A3">
            <w:pPr>
              <w:numPr>
                <w:ilvl w:val="0"/>
                <w:numId w:val="8"/>
              </w:numPr>
              <w:tabs>
                <w:tab w:val="clear" w:pos="720"/>
                <w:tab w:val="num" w:pos="169"/>
              </w:tabs>
              <w:ind w:left="27" w:firstLine="0"/>
              <w:rPr>
                <w:color w:val="000000"/>
              </w:rPr>
            </w:pPr>
            <w:r w:rsidRPr="009D578C">
              <w:rPr>
                <w:color w:val="000000"/>
              </w:rPr>
              <w:t>znati  posebnosti u liječenju tipa 1 i tipa 2 šećerne bolesti u dječjoj dobi, kao i u liječenju akutnih komplikacija šećerne bolesti u djece (2)</w:t>
            </w:r>
          </w:p>
          <w:p w:rsidR="003E16A3" w:rsidRPr="009D578C" w:rsidRDefault="003E16A3" w:rsidP="0025099B">
            <w:pPr>
              <w:tabs>
                <w:tab w:val="num" w:pos="169"/>
              </w:tabs>
              <w:ind w:left="27"/>
              <w:rPr>
                <w:color w:val="000000"/>
              </w:rPr>
            </w:pP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lastRenderedPageBreak/>
              <w:t>P</w:t>
            </w:r>
            <w:r w:rsidRPr="009D578C">
              <w:rPr>
                <w:color w:val="000000"/>
                <w:lang w:val="it-IT"/>
              </w:rPr>
              <w:t>o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zavr</w:t>
            </w:r>
            <w:r w:rsidRPr="009D578C">
              <w:rPr>
                <w:color w:val="000000"/>
              </w:rPr>
              <w:t>š</w:t>
            </w:r>
            <w:r w:rsidRPr="009D578C">
              <w:rPr>
                <w:color w:val="000000"/>
                <w:lang w:val="it-IT"/>
              </w:rPr>
              <w:t>etku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specijalizacije</w:t>
            </w:r>
            <w:r>
              <w:rPr>
                <w:color w:val="000000"/>
              </w:rPr>
              <w:t xml:space="preserve"> specijalist</w:t>
            </w:r>
            <w:r w:rsidRPr="009D578C">
              <w:rPr>
                <w:color w:val="000000"/>
              </w:rPr>
              <w:t xml:space="preserve"> endokrinolog i dijabetolog </w:t>
            </w:r>
            <w:r w:rsidRPr="009D578C">
              <w:rPr>
                <w:color w:val="000000"/>
                <w:lang w:val="it-IT"/>
              </w:rPr>
              <w:t>mora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znati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pru</w:t>
            </w:r>
            <w:r w:rsidRPr="009D578C">
              <w:rPr>
                <w:color w:val="000000"/>
              </w:rPr>
              <w:t>ž</w:t>
            </w:r>
            <w:r w:rsidRPr="009D578C">
              <w:rPr>
                <w:color w:val="000000"/>
                <w:lang w:val="it-IT"/>
              </w:rPr>
              <w:t>iti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optimalnu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zdravstvenu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za</w:t>
            </w:r>
            <w:r w:rsidRPr="009D578C">
              <w:rPr>
                <w:color w:val="000000"/>
              </w:rPr>
              <w:t>š</w:t>
            </w:r>
            <w:r w:rsidRPr="009D578C">
              <w:rPr>
                <w:color w:val="000000"/>
                <w:lang w:val="it-IT"/>
              </w:rPr>
              <w:t>titu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bolesnicima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s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razli</w:t>
            </w:r>
            <w:r w:rsidRPr="009D578C">
              <w:rPr>
                <w:color w:val="000000"/>
              </w:rPr>
              <w:t>č</w:t>
            </w:r>
            <w:r w:rsidRPr="009D578C">
              <w:rPr>
                <w:color w:val="000000"/>
                <w:lang w:val="it-IT"/>
              </w:rPr>
              <w:t>itim</w:t>
            </w:r>
            <w:r w:rsidRPr="009D578C">
              <w:rPr>
                <w:color w:val="000000"/>
              </w:rPr>
              <w:t xml:space="preserve"> </w:t>
            </w:r>
            <w:r w:rsidRPr="003A065F">
              <w:rPr>
                <w:color w:val="000000"/>
                <w:lang w:val="it-IT"/>
              </w:rPr>
              <w:t>slijede</w:t>
            </w:r>
            <w:r w:rsidRPr="003A065F">
              <w:rPr>
                <w:color w:val="000000"/>
              </w:rPr>
              <w:t>ć</w:t>
            </w:r>
            <w:r w:rsidRPr="003A065F">
              <w:rPr>
                <w:color w:val="000000"/>
                <w:lang w:val="it-IT"/>
              </w:rPr>
              <w:t>im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endokrinološkim bolestima</w:t>
            </w:r>
            <w:r w:rsidRPr="009D578C">
              <w:rPr>
                <w:b/>
                <w:color w:val="000000"/>
              </w:rPr>
              <w:t>,</w:t>
            </w:r>
            <w:r w:rsidRPr="009D578C">
              <w:rPr>
                <w:color w:val="000000"/>
              </w:rPr>
              <w:t xml:space="preserve"> poznavati postupke u dijagnosticiranju i liječenju.</w:t>
            </w:r>
          </w:p>
          <w:p w:rsidR="003E16A3" w:rsidRPr="009D578C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Bolesti hipotalamusa i hipofize: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uzeti anamnezu i status bolesnika s poremećajima hipotalamusa i hipofize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strukturu i funkciju hipotalamo-hipofizne osi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neurosekreciju hipofiziotropne regije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poznavati hormone adenohipofize 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znati funkcionalno ispitivanje hipotalamo-hipofizne osovine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interpretaciju stimulacijskih i inhibicijskih testova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poznavati patologiju i imunohistokemiju tumora hipofize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kliniku</w:t>
            </w:r>
            <w:r>
              <w:rPr>
                <w:color w:val="000000"/>
              </w:rPr>
              <w:t xml:space="preserve">, </w:t>
            </w:r>
            <w:r w:rsidRPr="00501BB2">
              <w:rPr>
                <w:color w:val="000000"/>
              </w:rPr>
              <w:t>dijagnostiku i liječenje hipotalamičkih bolesti i bolesti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hipofize kao što</w:t>
            </w:r>
            <w:r>
              <w:rPr>
                <w:color w:val="000000"/>
              </w:rPr>
              <w:t xml:space="preserve"> s</w:t>
            </w:r>
            <w:r w:rsidRPr="00501BB2">
              <w:rPr>
                <w:color w:val="000000"/>
              </w:rPr>
              <w:t>u: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kraniofaringeomi,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drugi hipotalamički tumori i bolesti hipotalamusa, funkcionalni hipofizni adenomi,</w:t>
            </w:r>
            <w:r>
              <w:rPr>
                <w:color w:val="000000"/>
              </w:rPr>
              <w:t xml:space="preserve"> M</w:t>
            </w:r>
            <w:r w:rsidRPr="00501BB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Cushing,</w:t>
            </w:r>
            <w:r>
              <w:rPr>
                <w:color w:val="000000"/>
              </w:rPr>
              <w:t xml:space="preserve"> akromegalija; prolaktinomi i </w:t>
            </w:r>
            <w:r w:rsidRPr="00501BB2">
              <w:rPr>
                <w:color w:val="000000"/>
              </w:rPr>
              <w:t>hiperprolaktinemije;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adenomi koji luče glikoproteine i njihove frakcije,nefunkcionalni tumori, upale, hipopituitarizam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medikamentnu terapiju adenoma hipofize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poznavati kiruršku i radiokiruršku terapiju hipotalamo-hipofiznih</w:t>
            </w:r>
            <w:r>
              <w:rPr>
                <w:color w:val="000000"/>
              </w:rPr>
              <w:t xml:space="preserve"> t</w:t>
            </w:r>
            <w:r w:rsidRPr="00501BB2">
              <w:rPr>
                <w:color w:val="000000"/>
              </w:rPr>
              <w:t>umora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dijagnosticirati hipofunkciju hipotalamoneurohipofizarnog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sustava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poznavati principe održavanja osmolalnosti tjelesnih tekućina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dijagnosticirati i liječiti dijabetes insipidus, te sindrom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neprimjerenog lučenja antidiuretskog hormona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poznavati  laboratorijske metode određivanja hormona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procijeniti ispitivanja vidnih funkcija (2)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poznavati neuroimaging metode u dijagnostici i praćenju bolesti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hipotalamusa i hipofize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3A065F" w:rsidRDefault="003E16A3" w:rsidP="0025099B">
            <w:pPr>
              <w:ind w:left="27"/>
              <w:rPr>
                <w:b/>
                <w:color w:val="000000"/>
              </w:rPr>
            </w:pPr>
            <w:r w:rsidRPr="003A065F">
              <w:rPr>
                <w:b/>
                <w:color w:val="000000"/>
              </w:rPr>
              <w:t>Bolesti štitnjače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 xml:space="preserve"> - mora znati uzeti detaljnu anamnezu o bolesti štitnjače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 xml:space="preserve"> - znati poseban pregled vrata, inspekciju, palpaciju i auskultaciju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štitnjače, veličinu i karakter  guše, palpaciju limfnih čvorova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 xml:space="preserve"> - prepoznati čvor štitnjače kao dijagnostički i terapijski problem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 xml:space="preserve"> - poznavati problematiku nodusne i multinodusne guš</w:t>
            </w:r>
            <w:r>
              <w:rPr>
                <w:color w:val="000000"/>
              </w:rPr>
              <w:t>e;</w:t>
            </w:r>
            <w:r w:rsidRPr="003A065F">
              <w:rPr>
                <w:color w:val="000000"/>
              </w:rPr>
              <w:t xml:space="preserve"> toksična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nodusna guša, toksični adenom- bolesti tireoidne autonomije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poznavati problematiku difuzne autoimune hipertireoze,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dijagnozu, konzervativno liječenje, praćenje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terapijskog učinka; operativno liječenje i primjenu</w:t>
            </w:r>
            <w:r>
              <w:rPr>
                <w:color w:val="000000"/>
              </w:rPr>
              <w:t xml:space="preserve"> radioaktivnog joda, </w:t>
            </w:r>
            <w:r w:rsidRPr="003A065F">
              <w:rPr>
                <w:color w:val="000000"/>
              </w:rPr>
              <w:t xml:space="preserve">indikacije i 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lastRenderedPageBreak/>
              <w:t>komplikacije, nadzor bolesnika iza operacije ili primjene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radioaktivnog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joda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znati posebne značajke liječenja hipertireoza u trudnoći, laktaciji, dječjoj i adolescentnoj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dobi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znati dugoročnu prognozu hipertireoze i utjecaj na izbor liječenja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znati dijagnozu i liječenje hipotireoze i što je optimalno nadomjestno liječenje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znati karakteristike hipotireoze kao posljedice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(pan)hipopituitarizma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poznavati posebnosti hipotireoza u sklopu pluriglandularne</w:t>
            </w:r>
            <w:r>
              <w:rPr>
                <w:color w:val="000000"/>
              </w:rPr>
              <w:t xml:space="preserve"> i</w:t>
            </w:r>
            <w:r w:rsidRPr="003A065F">
              <w:rPr>
                <w:color w:val="000000"/>
              </w:rPr>
              <w:t>nsuficijencije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znati subkliničke poremećaje funkcije štitnjače: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dijagnozu,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stavove o liječenju, prognozu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poznavati funkciju štitnjače u teškim netireoidnim bolestima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poznavati bolesti i ulogu štitnjače u multiplim endokrinim</w:t>
            </w:r>
            <w:r>
              <w:rPr>
                <w:color w:val="000000"/>
              </w:rPr>
              <w:t xml:space="preserve"> n</w:t>
            </w:r>
            <w:r w:rsidRPr="003A065F">
              <w:rPr>
                <w:color w:val="000000"/>
              </w:rPr>
              <w:t>eoplazijama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poznavati najčešće upale štitnjače:dijagnoza, liječenje i nadzor bolesnika sa subakutnim de   Quervainovim tireoiditisom i Hashimotovim tireoiditisom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dokazati karcinom štitnjače: probir rizičnih bolesnika, dijagnostika, operativno liječenje,    radiojodna ablacija, nadzor i praćenje bolesnika s karcinomom štitnjače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poznavati biokemijske i genetske markere malignih bolesti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 xml:space="preserve">štitnjače (3)   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poznavati radionuklidne metode u dijagnostici i liječenju bolesti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>štitnjače (3)</w:t>
            </w:r>
          </w:p>
          <w:p w:rsidR="003E16A3" w:rsidRPr="003A065F" w:rsidRDefault="003E16A3" w:rsidP="0025099B">
            <w:pPr>
              <w:ind w:left="27"/>
              <w:rPr>
                <w:color w:val="000000"/>
              </w:rPr>
            </w:pPr>
            <w:r w:rsidRPr="003A065F">
              <w:rPr>
                <w:color w:val="000000"/>
              </w:rPr>
              <w:t>- znati osnove laboratorijske dijagnostike(hormoni štitnjače, TSH   protutireoidna protutijela,   protutijela na receptor za TSH, tireoglubulin, kalcitonin) interpretacija nalaza, dosezi i</w:t>
            </w:r>
            <w:r>
              <w:rPr>
                <w:color w:val="000000"/>
              </w:rPr>
              <w:t xml:space="preserve"> </w:t>
            </w:r>
            <w:r w:rsidRPr="003A065F">
              <w:rPr>
                <w:color w:val="000000"/>
              </w:rPr>
              <w:t xml:space="preserve">     ograničenja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Bolesti paratireoideje: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metabolizam kalcija, fosfora i magnezija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metabolizam parathormona,kalcitonina i D vitamina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dijagnosticirati i liječiti: primarni, sekundarni i tercijarni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hiperparatireoidizam, hiperkalcemiju,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hipokalcemiju,</w:t>
            </w:r>
            <w:r>
              <w:rPr>
                <w:color w:val="000000"/>
              </w:rPr>
              <w:t xml:space="preserve"> h</w:t>
            </w:r>
            <w:r w:rsidRPr="00501BB2">
              <w:rPr>
                <w:color w:val="000000"/>
              </w:rPr>
              <w:t>ipoparatireoidizam i pseudohipoparatireoidizam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dijagnostičke metode u bolestima paratireoidnih žlijezda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liječenje hiperparatireoidizma; kirurško, sklerozacije, kalcimimetici, kalcilitici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prepoznati hiperparatireoidizam u sklopu multiplih endokrinih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neoplazija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prepoznati hipoparatireoidizam u sindromima poliglandularnih insuficijencija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poremećaje metabolizma kalcija u nefrolitijazi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postmenopauzalnu i senilnu</w:t>
            </w:r>
            <w:r>
              <w:rPr>
                <w:color w:val="000000"/>
              </w:rPr>
              <w:t xml:space="preserve"> os</w:t>
            </w:r>
            <w:r w:rsidRPr="00501BB2">
              <w:rPr>
                <w:color w:val="000000"/>
              </w:rPr>
              <w:t>teoporozu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sekundarnu osteoporozu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 dijagnostiku i liječenje osteomalacije, renalne osteodistrofije i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Pagetove bolesti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metabolizam kalcija u zločudnim bolestima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lastRenderedPageBreak/>
              <w:t>- poznavati nasljedne metaboličke bolesti s promjenama na kostima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procijeniti nalaze pretraga mineralne gustoće kosti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Bolesti nadbubrežne žlijezde</w:t>
            </w:r>
            <w:r w:rsidRPr="00501BB2"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mora poznavati embriologiju i anatomiju nadbubrežnih žlijezda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mora znati biosintez</w:t>
            </w:r>
            <w:r>
              <w:rPr>
                <w:color w:val="000000"/>
              </w:rPr>
              <w:t xml:space="preserve">u steroidnih </w:t>
            </w:r>
            <w:r w:rsidRPr="00501BB2">
              <w:rPr>
                <w:color w:val="000000"/>
              </w:rPr>
              <w:t>hormona i regulaciju sekrecije hormona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molekularne mehanizme i fiziološke učinke hormona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laboratorijsku evaluaciju funkcije NŽ – dijagnostičke testove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poremećaje sinteze hormona kore NŽ – KAH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insuficijenciju kore NŽ: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primarnu, sekundarnu, adrenalnu krizu, hipoaldosteronizam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insuficijenciju simpatokromafinog</w:t>
            </w:r>
            <w:r>
              <w:rPr>
                <w:color w:val="000000"/>
              </w:rPr>
              <w:t xml:space="preserve"> s</w:t>
            </w:r>
            <w:r w:rsidRPr="00501BB2">
              <w:rPr>
                <w:color w:val="000000"/>
              </w:rPr>
              <w:t>ustava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testove autonomne funkcije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bolesti suviška hormona: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Cushingov sindrom, Connov sindrom, nasljedne oblike povećanog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mineralokortikoidnog djelovanja, hiperandrogenemiju,</w:t>
            </w:r>
            <w:r>
              <w:rPr>
                <w:color w:val="000000"/>
              </w:rPr>
              <w:t xml:space="preserve"> f</w:t>
            </w:r>
            <w:r w:rsidRPr="00501BB2">
              <w:rPr>
                <w:color w:val="000000"/>
              </w:rPr>
              <w:t>eokromocitom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znati dijagnosticirati incidentalom nadbubrežne žlijezde i pratiti bolesnike s incidentalomima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dijagnostički postupak, operativno i medikamentozno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liječenje karcinoma nadbubrežne žlijezde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provoditi nadomjesno liječenje hormonima NŽ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poznavati učinak poremećaja NŽ na druge hormonske sustave (3)  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poliglandularnu insuficijenciju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i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multiplu endokrinu neoplaziju tip 2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sindrome preklapanja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Endokrinološki poremećaji ženske gonade: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normalni menstruacijski ciklus i kontrolu ovulacije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poremećaje menstruacije, galaktoreju i amenoreju;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posebice jatrogeno uzrokovane poremećeje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problem premenstrualnog sindroma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dijagnostički postupak i liječenje endometrioze i adenomioze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 probleme menopauze, indikacije, kontraindikacije i komplikacije hormonskog nadomjesnog liječenja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dijagnostički postupak u sindromu suviška androgena te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terapijske mogućnosti za hirzutizam, akne, alopeciju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k</w:t>
            </w:r>
            <w:r>
              <w:rPr>
                <w:color w:val="000000"/>
              </w:rPr>
              <w:t xml:space="preserve">omplikacije </w:t>
            </w:r>
            <w:r w:rsidRPr="00501BB2">
              <w:rPr>
                <w:color w:val="000000"/>
              </w:rPr>
              <w:t>steroidne kontracepcije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Endokrinološki poremećaji muške gonade: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interreakcije hormonske i reproduktivne funkcije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lastRenderedPageBreak/>
              <w:t>- znati dijagnosticirati i liječiti muški hipogonadizam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501BB2">
              <w:rPr>
                <w:color w:val="000000"/>
              </w:rPr>
              <w:t>znati lučiti hipogonadotropni i hipergonadotropni hipogonadizam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eugonadotropnu insuficijenciju germinativnog epitela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mora znati dijagnosticirati i liječiti hipogonadizam u genetskim</w:t>
            </w:r>
            <w:r>
              <w:rPr>
                <w:color w:val="000000"/>
              </w:rPr>
              <w:t xml:space="preserve"> s</w:t>
            </w:r>
            <w:r w:rsidRPr="00501BB2">
              <w:rPr>
                <w:color w:val="000000"/>
              </w:rPr>
              <w:t>indromima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mora znati dijagnosticirati i liječiti testikularnu disfunkciju u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sistemskim bolestima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mora znati dijagnostički postupak i terapijske mogućnosti u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impotenciji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dijagnostičke postupke i  liječenje muške neplodnosti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fizikalni pregled, dijagnostički postupak i mogućnosti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liječenja</w:t>
            </w:r>
            <w:r>
              <w:rPr>
                <w:color w:val="000000"/>
              </w:rPr>
              <w:t xml:space="preserve"> k</w:t>
            </w:r>
            <w:r w:rsidRPr="00501BB2">
              <w:rPr>
                <w:color w:val="000000"/>
              </w:rPr>
              <w:t>riptorhizma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fizikalni pregled, dijagnostički postupak, diferencijalnu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dijagnozu i liječenje ginekomastije 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poznavati patohistologiju, dijagnozu i liječenje testikularnih tumora (2)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metode muške kontracepcije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 dijagnozu i liječenje neoplazmi ovisnih o androgenima (3)</w:t>
            </w: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Hipotalamo-adrenalno-gonadalna sekrecija: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501BB2">
              <w:rPr>
                <w:color w:val="000000"/>
              </w:rPr>
              <w:t>znati djelovanje i interreakcije gonadotropina i steroidnih hormona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mora znati dijagnosticirati izolirani deficit gonadotropina  ili </w:t>
            </w:r>
            <w:r>
              <w:rPr>
                <w:color w:val="000000"/>
              </w:rPr>
              <w:t xml:space="preserve">sindrome zbog </w:t>
            </w:r>
            <w:r w:rsidRPr="00501BB2">
              <w:rPr>
                <w:color w:val="000000"/>
              </w:rPr>
              <w:t>biološki inaktivnih gonadotropina (3)</w:t>
            </w: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color w:val="000000"/>
              </w:rPr>
              <w:t>- mora znati dijagnozu i liječenje kongentilne adrenalne hiperplazije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(KAH) 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znati dijagnostički postupak </w:t>
            </w:r>
            <w:r w:rsidRPr="00501BB2">
              <w:rPr>
                <w:color w:val="000000"/>
              </w:rPr>
              <w:t>i liječenje hormonski aktivnih tumora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jajnika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kliničke varijante, dijagnostički postupak i liječenje sindroma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policističnih jajnika (PCO)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diferencijalnu dijagnozu i liječenje suviška androgena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(hirzutizam i akne)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prerani pubertet, pseudo pubertet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reprodukcijske poremećaje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liječenje neplodnosti metodama potpomognute oplodnje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>- prepoznati</w:t>
            </w:r>
            <w:r w:rsidRPr="00501BB2">
              <w:rPr>
                <w:color w:val="000000"/>
              </w:rPr>
              <w:t xml:space="preserve">, planirati dijagnostički postupak i liječenje testikularne </w:t>
            </w:r>
            <w:r>
              <w:rPr>
                <w:color w:val="000000"/>
              </w:rPr>
              <w:t>f</w:t>
            </w:r>
            <w:r w:rsidRPr="00501BB2">
              <w:rPr>
                <w:color w:val="000000"/>
              </w:rPr>
              <w:t>eminizacije, sindroma rudimentarnih testisa,Turnerovog sindroma, Klinefelterovog sindroma  (3)</w:t>
            </w: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Bolest</w:t>
            </w:r>
            <w:r>
              <w:rPr>
                <w:b/>
                <w:color w:val="000000"/>
              </w:rPr>
              <w:t>i endokrinog dijela gušterače (</w:t>
            </w:r>
            <w:r w:rsidRPr="00501BB2">
              <w:rPr>
                <w:b/>
                <w:color w:val="000000"/>
              </w:rPr>
              <w:t>osim šećerne bolesti):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diferencijalnu dijagnozu hipoglikemija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dijagnostički postupak i liječenje reaktivnih hipoglikemija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tumorske hipoglikemije, patogenezu tumorskih hipoglikemija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o</w:t>
            </w:r>
            <w:r>
              <w:rPr>
                <w:color w:val="000000"/>
              </w:rPr>
              <w:t xml:space="preserve">rganski hiperinzulinizam, </w:t>
            </w:r>
            <w:r w:rsidRPr="00501BB2">
              <w:rPr>
                <w:color w:val="000000"/>
              </w:rPr>
              <w:t>dijagnostiku i terapiju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funkcionalne testove u hipoglikemijama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lastRenderedPageBreak/>
              <w:t>- znati patohistološke osobitosti ostalih neuroendokrinih tumora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gušterače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klasifikaciju neuroendokrinih tumora;patohistološku i kliničku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tumorske biljege neuroendokrinih tumora gušterače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kliničke sindrome funkcionalnih neuroendokrinih tumora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gušterače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(glukagonomi,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vipomi,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gastrinomi,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somatostatinomi, </w:t>
            </w:r>
            <w:r>
              <w:rPr>
                <w:color w:val="000000"/>
              </w:rPr>
              <w:t>karcinoidi</w:t>
            </w:r>
            <w:r w:rsidRPr="00501BB2">
              <w:rPr>
                <w:color w:val="000000"/>
              </w:rPr>
              <w:t>)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dijagnostički postupak i liječenje nefunkcionalnih neuroendokrinih  tumora gušterače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imaging metode (CT,NMR) u dijagnostici NET-a gušterače, osjetljivost i specifičnost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interpretirati PET i scintigrafiju somatostatinskih receptora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biološko liječenje neuroendokrinih tumora gušterače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indikacije i kontraindikacije, te komplikacije kirurškog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liječenja neuroendokrinih tumora gušterače, postoperativno</w:t>
            </w:r>
            <w:r>
              <w:rPr>
                <w:color w:val="000000"/>
              </w:rPr>
              <w:t xml:space="preserve"> nadomjesno liječenje (</w:t>
            </w:r>
            <w:r w:rsidRPr="00501BB2">
              <w:rPr>
                <w:color w:val="000000"/>
              </w:rPr>
              <w:t>egzokrine i endokrine funkcije)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Bolesti uzrokovane sekrecijom hormona iz tkiva koja nisu</w:t>
            </w:r>
            <w:r>
              <w:rPr>
                <w:b/>
                <w:color w:val="000000"/>
              </w:rPr>
              <w:t xml:space="preserve"> klasične endokrine žlijezde</w:t>
            </w:r>
            <w:r w:rsidRPr="00501BB2"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 ulogu, metabolizam, kliničke sindrome zbog hipersekrecije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kao i terapijske implikacije   prostaglandina,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peptidnih hormona,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somatostatina,</w:t>
            </w:r>
            <w:r>
              <w:rPr>
                <w:color w:val="000000"/>
              </w:rPr>
              <w:t xml:space="preserve"> endogenih opioida</w:t>
            </w:r>
            <w:r w:rsidRPr="00501BB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neurotenzina,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VIP-a (vazoaktivni intestinalni peptid), kolecistokin</w:t>
            </w:r>
            <w:r>
              <w:rPr>
                <w:color w:val="000000"/>
              </w:rPr>
              <w:t xml:space="preserve">ina, supstance P i tahikinina, </w:t>
            </w:r>
            <w:r w:rsidRPr="00501BB2">
              <w:rPr>
                <w:color w:val="000000"/>
              </w:rPr>
              <w:t xml:space="preserve">faktora rasta (3) </w:t>
            </w:r>
          </w:p>
          <w:p w:rsidR="003E16A3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1F02C0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Drugi organi kao sekretori hormona</w:t>
            </w:r>
            <w:r w:rsidRPr="001F02C0">
              <w:rPr>
                <w:b/>
                <w:color w:val="000000"/>
              </w:rPr>
              <w:t xml:space="preserve">: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ulogu drugih tkiva u hormonskoj homeostazi kao što su: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gastro</w:t>
            </w:r>
            <w:r>
              <w:rPr>
                <w:color w:val="000000"/>
              </w:rPr>
              <w:t>intestinalni sustav (inkretini)</w:t>
            </w:r>
            <w:r w:rsidRPr="00501BB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masno tkivo,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pluća,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srce,</w:t>
            </w:r>
            <w:r>
              <w:rPr>
                <w:color w:val="000000"/>
              </w:rPr>
              <w:t xml:space="preserve">  </w:t>
            </w:r>
            <w:r w:rsidRPr="00501BB2">
              <w:rPr>
                <w:color w:val="000000"/>
              </w:rPr>
              <w:t>timus,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bubreg,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koža,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genitourinarni sustav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tabs>
                <w:tab w:val="left" w:pos="3480"/>
              </w:tabs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Hormoni i maligne bolesti: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mora znati prepoznati, dijagnosticirati i liječiti paraneoplastičke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endokrine sindrome (lučenje GH, CRH, ACTH,hCG)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i liječiti hiperkalcemiju,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osteomalaciju,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hipoglikemije,</w:t>
            </w:r>
            <w:r>
              <w:rPr>
                <w:color w:val="000000"/>
              </w:rPr>
              <w:t xml:space="preserve"> hiperreninizam, </w:t>
            </w:r>
            <w:r w:rsidRPr="00501BB2">
              <w:rPr>
                <w:color w:val="000000"/>
              </w:rPr>
              <w:t>SIAD,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eritrocitozu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poznavati učinke paraneoplatičke sekrecije peptida koji nisu povezani s endokrinološkim sindromima (kalcitonin, neurotenzin, somatostatin, hCS)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endokrino liječenje uznapredovalog tumora dojke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endokrinološki pristup liječenju karcinoma prostate (2)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posljedice liječenja malignih bolesti na endokrini sustav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Glukokortikoidi u liječenju neendokrinoloških bolesti: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dijagnosticirati jatrogeni hiperkorticizam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lastRenderedPageBreak/>
              <w:t>- znati dijagnosticirati, pratiti i liječiti bolesnike sa sindromom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ustezanja glukokortikoida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Hormoni i doping</w:t>
            </w:r>
            <w:r>
              <w:rPr>
                <w:b/>
                <w:color w:val="000000"/>
              </w:rPr>
              <w:t>: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b/>
                <w:color w:val="000000"/>
              </w:rPr>
              <w:t>-</w:t>
            </w:r>
            <w:r w:rsidRPr="00501BB2">
              <w:rPr>
                <w:color w:val="000000"/>
              </w:rPr>
              <w:t xml:space="preserve"> mora poznavati mogućnosti korištenja hormona u dopingu (</w:t>
            </w:r>
            <w:r>
              <w:rPr>
                <w:color w:val="000000"/>
              </w:rPr>
              <w:t>3</w:t>
            </w:r>
            <w:r w:rsidRPr="00501BB2">
              <w:rPr>
                <w:color w:val="000000"/>
              </w:rPr>
              <w:t>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Lučenje hormona i starenje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mora poznavati fiziološke promjene hormona u starenju; menopauza, andropauza, somatopauza, promjene u lučenju hormona štitnjače, inzulina</w:t>
            </w:r>
            <w:r>
              <w:rPr>
                <w:color w:val="000000"/>
              </w:rPr>
              <w:t xml:space="preserve"> (3</w:t>
            </w:r>
            <w:r w:rsidRPr="00501BB2">
              <w:rPr>
                <w:color w:val="000000"/>
              </w:rPr>
              <w:t>)</w:t>
            </w: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B50EAD" w:rsidRDefault="003E16A3" w:rsidP="0025099B">
            <w:pPr>
              <w:ind w:left="27"/>
              <w:rPr>
                <w:color w:val="000000"/>
              </w:rPr>
            </w:pPr>
            <w:r w:rsidRPr="009D578C">
              <w:rPr>
                <w:color w:val="000000"/>
              </w:rPr>
              <w:t>P</w:t>
            </w:r>
            <w:r w:rsidRPr="009D578C">
              <w:rPr>
                <w:color w:val="000000"/>
                <w:lang w:val="it-IT"/>
              </w:rPr>
              <w:t>o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zavr</w:t>
            </w:r>
            <w:r w:rsidRPr="009D578C">
              <w:rPr>
                <w:color w:val="000000"/>
              </w:rPr>
              <w:t>š</w:t>
            </w:r>
            <w:r w:rsidRPr="009D578C">
              <w:rPr>
                <w:color w:val="000000"/>
                <w:lang w:val="it-IT"/>
              </w:rPr>
              <w:t>etku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specijalizacije</w:t>
            </w:r>
            <w:r>
              <w:rPr>
                <w:color w:val="000000"/>
              </w:rPr>
              <w:t xml:space="preserve"> specijalist</w:t>
            </w:r>
            <w:r w:rsidRPr="009D578C">
              <w:rPr>
                <w:color w:val="000000"/>
              </w:rPr>
              <w:t xml:space="preserve"> endokrinolog i dijabetolog </w:t>
            </w:r>
            <w:r w:rsidRPr="009D578C">
              <w:rPr>
                <w:color w:val="000000"/>
                <w:lang w:val="it-IT"/>
              </w:rPr>
              <w:t>mora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znati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pru</w:t>
            </w:r>
            <w:r w:rsidRPr="009D578C">
              <w:rPr>
                <w:color w:val="000000"/>
              </w:rPr>
              <w:t>ž</w:t>
            </w:r>
            <w:r w:rsidRPr="009D578C">
              <w:rPr>
                <w:color w:val="000000"/>
                <w:lang w:val="it-IT"/>
              </w:rPr>
              <w:t>iti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optimalnu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zdravstvenu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za</w:t>
            </w:r>
            <w:r w:rsidRPr="009D578C">
              <w:rPr>
                <w:color w:val="000000"/>
              </w:rPr>
              <w:t>š</w:t>
            </w:r>
            <w:r w:rsidRPr="009D578C">
              <w:rPr>
                <w:color w:val="000000"/>
                <w:lang w:val="it-IT"/>
              </w:rPr>
              <w:t>titu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bolesnicima</w:t>
            </w:r>
            <w:r w:rsidRPr="009D578C">
              <w:rPr>
                <w:color w:val="000000"/>
              </w:rPr>
              <w:t xml:space="preserve"> </w:t>
            </w:r>
            <w:r w:rsidRPr="009D578C">
              <w:rPr>
                <w:color w:val="000000"/>
                <w:lang w:val="it-IT"/>
              </w:rPr>
              <w:t>sa</w:t>
            </w:r>
            <w:r w:rsidRPr="009D578C">
              <w:rPr>
                <w:color w:val="000000"/>
              </w:rPr>
              <w:t xml:space="preserve"> </w:t>
            </w:r>
            <w:r w:rsidRPr="00B50EAD">
              <w:rPr>
                <w:b/>
                <w:color w:val="000000"/>
              </w:rPr>
              <w:t>š</w:t>
            </w:r>
            <w:r w:rsidRPr="00B50EAD">
              <w:rPr>
                <w:b/>
                <w:color w:val="000000"/>
                <w:lang w:val="it-IT"/>
              </w:rPr>
              <w:t>e</w:t>
            </w:r>
            <w:r w:rsidRPr="00B50EAD">
              <w:rPr>
                <w:b/>
                <w:color w:val="000000"/>
              </w:rPr>
              <w:t>ć</w:t>
            </w:r>
            <w:r w:rsidRPr="00B50EAD">
              <w:rPr>
                <w:b/>
                <w:color w:val="000000"/>
                <w:lang w:val="it-IT"/>
              </w:rPr>
              <w:t>ernom</w:t>
            </w:r>
            <w:r w:rsidRPr="00B50EAD">
              <w:rPr>
                <w:b/>
                <w:color w:val="000000"/>
              </w:rPr>
              <w:t xml:space="preserve"> </w:t>
            </w:r>
            <w:r w:rsidRPr="00B50EAD">
              <w:rPr>
                <w:b/>
                <w:color w:val="000000"/>
                <w:lang w:val="it-IT"/>
              </w:rPr>
              <w:t>bole</w:t>
            </w:r>
            <w:r w:rsidRPr="00B50EAD">
              <w:rPr>
                <w:b/>
                <w:color w:val="000000"/>
              </w:rPr>
              <w:t>šć</w:t>
            </w:r>
            <w:r w:rsidRPr="00B50EAD">
              <w:rPr>
                <w:b/>
                <w:color w:val="000000"/>
                <w:lang w:val="it-IT"/>
              </w:rPr>
              <w:t>u</w:t>
            </w:r>
            <w:r w:rsidRPr="00B50EAD">
              <w:rPr>
                <w:color w:val="000000"/>
              </w:rPr>
              <w:t xml:space="preserve">: </w:t>
            </w:r>
          </w:p>
          <w:p w:rsidR="003E16A3" w:rsidRPr="00B50EAD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Hitna stanja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dijagnostičke postupke i liječenje svih hitnih stanja iz područja dijabetologije, kao npr. novootkrivene šećerne bolesti koja zahtijeva hospitalizaciju, dijabetičke ketoacidoze,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hiperosmolarne kome, laktacidoze, hipoglikemija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Dijabetološka poremećenja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501BB2">
              <w:rPr>
                <w:color w:val="000000"/>
              </w:rPr>
              <w:t xml:space="preserve"> znati definiciju i klasifikaciju šećerne bolesti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sve mogućnosti i smjernice za liječenje šećerne bolesti – dijeta, kontrolirana tjelesna aktivnost, inzulin, oralni hipoglikemici,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edukacija i samokontrola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metode, indikacije, kontraindikacije i komplikacije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transplantacija gušterače (2)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sve oblike pojačanog liječenja inzulinom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znati uzroke i  posljedice periferne inzulinske rezistencije (3) 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dijagnozu, liječenje i prognozu  kroničnih komplikacija</w:t>
            </w:r>
            <w:r>
              <w:rPr>
                <w:color w:val="000000"/>
              </w:rPr>
              <w:t xml:space="preserve"> š</w:t>
            </w:r>
            <w:r w:rsidRPr="00501BB2">
              <w:rPr>
                <w:color w:val="000000"/>
              </w:rPr>
              <w:t>ećerne bolesti – komplikacija na oku, neuropatije, nefropatije,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kardiovaskularne komplikacije, dijabetičko stopalo,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   gastroenteropatija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pripremu za operativne zahvate, nadzor i postoperativno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praćenje</w:t>
            </w:r>
            <w:r>
              <w:rPr>
                <w:color w:val="000000"/>
              </w:rPr>
              <w:t xml:space="preserve"> osoba sa</w:t>
            </w:r>
            <w:r w:rsidRPr="00501BB2">
              <w:rPr>
                <w:color w:val="000000"/>
              </w:rPr>
              <w:t xml:space="preserve"> šećernom bolešću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 znati problem infekcije u šećernoj bolesti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liječenje šećerne bolesti i komplikacije tijekom trudnoća žena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s već postojećom šećernom bolešću, te dijagnozu i liječenje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gestacijskog oblika šećerne bolesti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znati testove opterećenja u šećernoj bolesti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poznavati poremećaj metabolizma masti u šećernoj bolesti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lastRenderedPageBreak/>
              <w:t xml:space="preserve">- znati dijagnostiku promjena u stanicama i tkivima dijabetičkog </w:t>
            </w:r>
            <w:r>
              <w:rPr>
                <w:color w:val="000000"/>
              </w:rPr>
              <w:t>o</w:t>
            </w:r>
            <w:r w:rsidRPr="00501BB2">
              <w:rPr>
                <w:color w:val="000000"/>
              </w:rPr>
              <w:t xml:space="preserve">rganizma (2)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poznavati rad s biostatorom - “Umjetna gušterača” (2)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- znati međudjelovanje lijekova u šećernoj bolesti (3)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samostalni pregled fundusa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CA3FDA" w:rsidRDefault="003E16A3" w:rsidP="0025099B">
            <w:pPr>
              <w:ind w:left="27"/>
              <w:rPr>
                <w:color w:val="000000"/>
              </w:rPr>
            </w:pPr>
            <w:r w:rsidRPr="00CA3FDA">
              <w:rPr>
                <w:color w:val="000000"/>
              </w:rPr>
              <w:t>P</w:t>
            </w:r>
            <w:r w:rsidRPr="00CA3FDA">
              <w:rPr>
                <w:color w:val="000000"/>
                <w:lang w:val="it-IT"/>
              </w:rPr>
              <w:t>o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zavr</w:t>
            </w:r>
            <w:r w:rsidRPr="00CA3FDA">
              <w:rPr>
                <w:color w:val="000000"/>
              </w:rPr>
              <w:t>š</w:t>
            </w:r>
            <w:r w:rsidRPr="00CA3FDA">
              <w:rPr>
                <w:color w:val="000000"/>
                <w:lang w:val="it-IT"/>
              </w:rPr>
              <w:t>etku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specijalizacije</w:t>
            </w:r>
            <w:r>
              <w:rPr>
                <w:color w:val="000000"/>
              </w:rPr>
              <w:t xml:space="preserve"> specijalist</w:t>
            </w:r>
            <w:r w:rsidRPr="00CA3FDA">
              <w:rPr>
                <w:color w:val="000000"/>
              </w:rPr>
              <w:t xml:space="preserve"> endokrinolog i dijabetolog </w:t>
            </w:r>
            <w:r w:rsidRPr="00CA3FDA">
              <w:rPr>
                <w:color w:val="000000"/>
                <w:lang w:val="it-IT"/>
              </w:rPr>
              <w:t>mora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znati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pru</w:t>
            </w:r>
            <w:r w:rsidRPr="00CA3FDA">
              <w:rPr>
                <w:color w:val="000000"/>
              </w:rPr>
              <w:t>ž</w:t>
            </w:r>
            <w:r w:rsidRPr="00CA3FDA">
              <w:rPr>
                <w:color w:val="000000"/>
                <w:lang w:val="it-IT"/>
              </w:rPr>
              <w:t>iti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optimalnu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zdravstvenu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za</w:t>
            </w:r>
            <w:r w:rsidRPr="00CA3FDA">
              <w:rPr>
                <w:color w:val="000000"/>
              </w:rPr>
              <w:t>š</w:t>
            </w:r>
            <w:r w:rsidRPr="00CA3FDA">
              <w:rPr>
                <w:color w:val="000000"/>
                <w:lang w:val="it-IT"/>
              </w:rPr>
              <w:t>titu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bolesnicima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sa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color w:val="000000"/>
                <w:lang w:val="it-IT"/>
              </w:rPr>
              <w:t>slijede</w:t>
            </w:r>
            <w:r w:rsidRPr="00CA3FDA">
              <w:rPr>
                <w:color w:val="000000"/>
              </w:rPr>
              <w:t>ć</w:t>
            </w:r>
            <w:r w:rsidRPr="00CA3FDA">
              <w:rPr>
                <w:color w:val="000000"/>
                <w:lang w:val="it-IT"/>
              </w:rPr>
              <w:t>im</w:t>
            </w:r>
            <w:r w:rsidRPr="00CA3FDA">
              <w:rPr>
                <w:color w:val="000000"/>
              </w:rPr>
              <w:t xml:space="preserve"> </w:t>
            </w:r>
            <w:r w:rsidRPr="00CA3FDA">
              <w:rPr>
                <w:b/>
                <w:color w:val="000000"/>
                <w:lang w:val="it-IT"/>
              </w:rPr>
              <w:t>metaboli</w:t>
            </w:r>
            <w:r w:rsidRPr="00CA3FDA">
              <w:rPr>
                <w:b/>
                <w:color w:val="000000"/>
              </w:rPr>
              <w:t>č</w:t>
            </w:r>
            <w:r w:rsidRPr="00CA3FDA">
              <w:rPr>
                <w:b/>
                <w:color w:val="000000"/>
                <w:lang w:val="it-IT"/>
              </w:rPr>
              <w:t>kim</w:t>
            </w:r>
            <w:r w:rsidRPr="00CA3FDA">
              <w:rPr>
                <w:b/>
                <w:color w:val="000000"/>
              </w:rPr>
              <w:t xml:space="preserve"> </w:t>
            </w:r>
            <w:r w:rsidRPr="00CA3FDA">
              <w:rPr>
                <w:b/>
                <w:color w:val="000000"/>
                <w:lang w:val="it-IT"/>
              </w:rPr>
              <w:t>bolestima</w:t>
            </w:r>
            <w:r w:rsidRPr="00E45D22">
              <w:rPr>
                <w:color w:val="000000"/>
              </w:rPr>
              <w:t xml:space="preserve">: </w:t>
            </w:r>
          </w:p>
          <w:p w:rsidR="003E16A3" w:rsidRPr="00CA3FDA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Hitna stanja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b/>
                <w:color w:val="000000"/>
              </w:rPr>
              <w:t>-</w:t>
            </w:r>
            <w:r w:rsidRPr="00501BB2">
              <w:rPr>
                <w:color w:val="000000"/>
              </w:rPr>
              <w:t xml:space="preserve">  znati dijagnosticirati i liječiti sva hitna stanja iz područja metaboličkih bolesti, kao npr. hipoglikemije, poremećenja metabolizma minerala, porfirije, giht, hemokromatozu (3)  </w:t>
            </w:r>
          </w:p>
          <w:p w:rsidR="003E16A3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Debljina: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 - znati definiciju i dijagnozu debljine, kliničke parametre,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    antropološke mjere  (opseg struka, omjer struk/bokovi ,indeks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 xml:space="preserve">    tjelesne mase)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procijeniti etiologiju debljine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medicinske komplikacije debljine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metode liječenja debljine (hipokalorijska prehrana, medikamentozno liječenje,intragastrični baloni, barijatrijski</w:t>
            </w:r>
            <w:r>
              <w:rPr>
                <w:color w:val="000000"/>
              </w:rPr>
              <w:t xml:space="preserve"> k</w:t>
            </w:r>
            <w:r w:rsidRPr="00501BB2">
              <w:rPr>
                <w:color w:val="000000"/>
              </w:rPr>
              <w:t>irurški zahvati- indikacije i kritične procjene) (3)</w:t>
            </w:r>
          </w:p>
          <w:p w:rsidR="003E16A3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Poremećaji prehrane</w:t>
            </w:r>
            <w:r>
              <w:rPr>
                <w:b/>
                <w:color w:val="000000"/>
              </w:rPr>
              <w:t>:</w:t>
            </w:r>
          </w:p>
          <w:p w:rsidR="003E16A3" w:rsidRPr="00E45D2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 znati fiziološku adaptaciju i  komplikacije gladovanja</w:t>
            </w:r>
            <w:r w:rsidRPr="00501BB2">
              <w:rPr>
                <w:b/>
                <w:color w:val="000000"/>
              </w:rPr>
              <w:t xml:space="preserve">  </w:t>
            </w:r>
            <w:r w:rsidRPr="00E45D22">
              <w:rPr>
                <w:color w:val="000000"/>
              </w:rPr>
              <w:t>(3)</w:t>
            </w:r>
          </w:p>
          <w:p w:rsidR="003E16A3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 xml:space="preserve">- </w:t>
            </w:r>
            <w:r w:rsidRPr="00501BB2">
              <w:rPr>
                <w:color w:val="000000"/>
              </w:rPr>
              <w:t>mora prepoznati anoreksiju nervozu i bulimiju, znati mogućnosti liječenja (3)</w:t>
            </w:r>
            <w:r w:rsidRPr="00501BB2">
              <w:rPr>
                <w:b/>
                <w:color w:val="000000"/>
              </w:rPr>
              <w:t xml:space="preserve"> </w:t>
            </w: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Ostale metaboličke bolesti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b/>
                <w:color w:val="000000"/>
              </w:rPr>
              <w:t xml:space="preserve">- </w:t>
            </w:r>
            <w:r w:rsidRPr="00501BB2">
              <w:rPr>
                <w:color w:val="000000"/>
              </w:rPr>
              <w:t>mora znati dijagnostički postupak, diferencijalnu dijagnozu  i mogućnosti liječenja za: porfiriju, giht, hemokromatozu, cističnu</w:t>
            </w:r>
            <w:r>
              <w:rPr>
                <w:color w:val="000000"/>
              </w:rPr>
              <w:t xml:space="preserve"> f</w:t>
            </w:r>
            <w:r w:rsidRPr="00501BB2">
              <w:rPr>
                <w:color w:val="000000"/>
              </w:rPr>
              <w:t>ibrozu, glutensku enteropatiju i bolesti odlaganja (3)</w:t>
            </w:r>
          </w:p>
          <w:p w:rsidR="003E16A3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Poremećaj metabolizma masti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uloga lipoproteina u transportu lipida, vanjski i unutarnji put prijenosa lipida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lastRenderedPageBreak/>
              <w:t>- znati podjelu hiperlipoproteinemija; dijagnozu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poznati p</w:t>
            </w:r>
            <w:r>
              <w:rPr>
                <w:color w:val="000000"/>
              </w:rPr>
              <w:t>rimarne hiperlipoproteinemije</w:t>
            </w:r>
            <w:r w:rsidRPr="00501BB2">
              <w:rPr>
                <w:color w:val="000000"/>
              </w:rPr>
              <w:t>;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porodični manjak</w:t>
            </w:r>
            <w:r>
              <w:rPr>
                <w:color w:val="000000"/>
              </w:rPr>
              <w:t xml:space="preserve"> l</w:t>
            </w:r>
            <w:r w:rsidRPr="00501BB2">
              <w:rPr>
                <w:color w:val="000000"/>
              </w:rPr>
              <w:t>ipoproteinske lipaze,porodični manjak apoproteina CII,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porodična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 xml:space="preserve">hiperlipoproteinemija tip 3, porodičnu hiperkolesterolemiju,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porodičnu hipertrigliceridemiju, porodičnu miješanu hiperlipidemiju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poznati sekundarne hiperlipoproteinemije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liječenje hiper</w:t>
            </w:r>
            <w:r>
              <w:rPr>
                <w:color w:val="000000"/>
              </w:rPr>
              <w:t>lipoproteinemija</w:t>
            </w:r>
            <w:r w:rsidRPr="00501BB2">
              <w:rPr>
                <w:color w:val="000000"/>
              </w:rPr>
              <w:t>; medikamentozno, aferezom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Default="003E16A3" w:rsidP="0025099B">
            <w:pPr>
              <w:ind w:left="27"/>
              <w:rPr>
                <w:b/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Ateroskleroza i arterioskleroza</w:t>
            </w:r>
            <w:r>
              <w:rPr>
                <w:b/>
                <w:color w:val="000000"/>
              </w:rPr>
              <w:t>:</w:t>
            </w:r>
            <w:r w:rsidRPr="00501BB2">
              <w:rPr>
                <w:b/>
                <w:color w:val="000000"/>
              </w:rPr>
              <w:t xml:space="preserve"> 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karakteristike normalne arterije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neateromatozne oblike arterioskleroze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poznavati aterosklerozu; teoriju nastanka, prepoznavanje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lije</w:t>
            </w:r>
            <w:r>
              <w:rPr>
                <w:color w:val="000000"/>
              </w:rPr>
              <w:t xml:space="preserve">čenje etioloških čimbenika </w:t>
            </w:r>
            <w:r w:rsidRPr="00501BB2">
              <w:rPr>
                <w:color w:val="000000"/>
              </w:rPr>
              <w:t>ateroskleroze (3)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metode prevencija ateroskleroze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 xml:space="preserve">Utjecaj </w:t>
            </w:r>
            <w:r>
              <w:rPr>
                <w:b/>
                <w:color w:val="000000"/>
              </w:rPr>
              <w:t>lijekova na endokrinu funkciju:</w:t>
            </w:r>
          </w:p>
          <w:p w:rsidR="003E16A3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metaboličke učinke alkohola, duhana, te drugih čimbenika iz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okoline na endokrinološke i metaboličke funkcije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b/>
                <w:color w:val="000000"/>
              </w:rPr>
              <w:t>Metabolički sindrom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povijest i definiciju, patofiziologiju i kliničku sliku,dijagnozu,sastavnice metaboličkog sindroma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>
              <w:rPr>
                <w:color w:val="000000"/>
              </w:rPr>
              <w:t xml:space="preserve">- poznati vezu </w:t>
            </w:r>
            <w:r w:rsidRPr="00501BB2">
              <w:rPr>
                <w:color w:val="000000"/>
              </w:rPr>
              <w:t>kardiovaskularnih bolesti i metaboličkog sindroma</w:t>
            </w:r>
            <w:r>
              <w:rPr>
                <w:color w:val="000000"/>
              </w:rPr>
              <w:t xml:space="preserve"> </w:t>
            </w:r>
            <w:r w:rsidRPr="00501BB2">
              <w:rPr>
                <w:color w:val="000000"/>
              </w:rPr>
              <w:t>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jetrene manifestacije metaboličkog sindroma (NASH)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 liječenje</w:t>
            </w:r>
            <w:r w:rsidRPr="00501BB2">
              <w:rPr>
                <w:b/>
                <w:color w:val="000000"/>
              </w:rPr>
              <w:t xml:space="preserve"> </w:t>
            </w:r>
            <w:r w:rsidRPr="00501BB2">
              <w:rPr>
                <w:color w:val="000000"/>
              </w:rPr>
              <w:t>metaboličkog sindroma i njegovih sastavnica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</w:p>
          <w:p w:rsidR="003E16A3" w:rsidRPr="00501BB2" w:rsidRDefault="003E16A3" w:rsidP="0025099B">
            <w:pPr>
              <w:ind w:left="27"/>
              <w:rPr>
                <w:b/>
                <w:color w:val="000000"/>
              </w:rPr>
            </w:pPr>
            <w:r w:rsidRPr="00501BB2">
              <w:rPr>
                <w:b/>
                <w:color w:val="000000"/>
              </w:rPr>
              <w:t>Prehrana kao terapijski princip</w:t>
            </w:r>
            <w:r>
              <w:rPr>
                <w:b/>
                <w:color w:val="000000"/>
              </w:rPr>
              <w:t>: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hipokalorijske dijete i njihovu primjenu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h</w:t>
            </w:r>
            <w:r>
              <w:rPr>
                <w:color w:val="000000"/>
              </w:rPr>
              <w:t xml:space="preserve">ipolipemijske </w:t>
            </w:r>
            <w:r w:rsidRPr="00501BB2">
              <w:rPr>
                <w:color w:val="000000"/>
              </w:rPr>
              <w:t>dijete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prehranu u šećernoj bolesti (3)</w:t>
            </w:r>
          </w:p>
          <w:p w:rsidR="003E16A3" w:rsidRPr="00501BB2" w:rsidRDefault="003E16A3" w:rsidP="0025099B">
            <w:pPr>
              <w:ind w:left="27"/>
              <w:rPr>
                <w:color w:val="000000"/>
              </w:rPr>
            </w:pPr>
            <w:r w:rsidRPr="00501BB2">
              <w:rPr>
                <w:color w:val="000000"/>
              </w:rPr>
              <w:t>- znati principe prehrane u posebnim stanjima (3)</w:t>
            </w:r>
          </w:p>
          <w:p w:rsidR="003E16A3" w:rsidRPr="00EF7951" w:rsidRDefault="003E16A3" w:rsidP="0025099B">
            <w:pPr>
              <w:ind w:left="27"/>
              <w:rPr>
                <w:b/>
              </w:rPr>
            </w:pPr>
            <w:r w:rsidRPr="00501BB2">
              <w:rPr>
                <w:color w:val="000000"/>
              </w:rPr>
              <w:t>- znati indikacije i primjenu enteralne prehrane (3)</w:t>
            </w:r>
          </w:p>
        </w:tc>
      </w:tr>
      <w:tr w:rsidR="003E16A3" w:rsidRPr="00571F0B" w:rsidTr="0025099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b/>
              </w:rPr>
            </w:pPr>
            <w:r w:rsidRPr="00105FDD">
              <w:rPr>
                <w:b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jc w:val="both"/>
            </w:pPr>
            <w:r w:rsidRPr="00105FDD">
              <w:t xml:space="preserve">Ustanova mora ispunjavati uvjete iz članka </w:t>
            </w:r>
            <w:r w:rsidR="00C54495">
              <w:t>5</w:t>
            </w:r>
            <w:r w:rsidRPr="00105FDD">
              <w:t xml:space="preserve">. ili </w:t>
            </w:r>
            <w:r w:rsidR="00C54495">
              <w:t>6</w:t>
            </w:r>
            <w:r w:rsidRPr="00105FDD">
              <w:t xml:space="preserve">. Pravilnika o specijalističkom usavršavanju doktora medicine.  </w:t>
            </w:r>
          </w:p>
          <w:p w:rsidR="003E16A3" w:rsidRPr="003A44B2" w:rsidRDefault="003E16A3" w:rsidP="0025099B">
            <w:pPr>
              <w:jc w:val="both"/>
              <w:rPr>
                <w:b/>
              </w:rPr>
            </w:pPr>
            <w:r w:rsidRPr="005B611E">
              <w:t xml:space="preserve">Ustanova mora udovoljavati osnovnim edukacijskim uvjetima (mogućnosti za djelovanje u konzilijima s drugim specijalnostima, redovite dnevne stručne sastanke i kliničke vizite, predavaonica i knjižnica s pristupom internetu i </w:t>
            </w:r>
            <w:r w:rsidRPr="005B611E">
              <w:lastRenderedPageBreak/>
              <w:t>odgovarajućim brojem medicinskih časopisa iz specijalističke struke za koju se odobrava specijalizacija, program za praćenje kvalitete izobrazbe). Uvjet za ustanovu je i postojanje odjela za endokrinologiju, dijabetologiju i bolesti metabolizma, dnevna bolnica te  polikliničko-konzilijarni dio s najmanje 10 pregleda endokrinoloških i dijabetoloških bolesnika dnevno, kao i savjetovalište za edukacijske programe endokrinoloških i dijabetoloških bolesnika.</w:t>
            </w:r>
          </w:p>
        </w:tc>
      </w:tr>
    </w:tbl>
    <w:p w:rsidR="003E16A3" w:rsidRDefault="003E16A3" w:rsidP="003E16A3">
      <w:pPr>
        <w:jc w:val="center"/>
        <w:rPr>
          <w:rFonts w:ascii="Arial" w:hAnsi="Arial" w:cs="Arial"/>
          <w:b/>
          <w:sz w:val="22"/>
          <w:szCs w:val="22"/>
        </w:rPr>
      </w:pPr>
    </w:p>
    <w:p w:rsidR="003E16A3" w:rsidRDefault="003E16A3" w:rsidP="003E16A3">
      <w:pPr>
        <w:jc w:val="center"/>
        <w:rPr>
          <w:rFonts w:ascii="Arial" w:hAnsi="Arial" w:cs="Arial"/>
          <w:b/>
          <w:sz w:val="22"/>
          <w:szCs w:val="22"/>
        </w:rPr>
      </w:pPr>
    </w:p>
    <w:p w:rsidR="003E16A3" w:rsidRDefault="003E16A3" w:rsidP="003E16A3">
      <w:pPr>
        <w:jc w:val="center"/>
        <w:rPr>
          <w:rFonts w:ascii="Arial" w:hAnsi="Arial" w:cs="Arial"/>
          <w:b/>
          <w:sz w:val="22"/>
          <w:szCs w:val="22"/>
        </w:rPr>
      </w:pPr>
    </w:p>
    <w:p w:rsidR="003E16A3" w:rsidRPr="00545088" w:rsidRDefault="003E16A3" w:rsidP="003E16A3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3E16A3" w:rsidRDefault="003E16A3" w:rsidP="003E16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ENDOKRINOLOGIJA I DIJABETOLOGIJA</w:t>
      </w:r>
    </w:p>
    <w:tbl>
      <w:tblPr>
        <w:tblW w:w="14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42"/>
      </w:tblGrid>
      <w:tr w:rsidR="003E16A3" w:rsidRPr="00105FDD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3E16A3" w:rsidRPr="00105FDD" w:rsidRDefault="003E16A3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42" w:type="dxa"/>
            <w:vMerge w:val="restart"/>
            <w:tcBorders>
              <w:right w:val="single" w:sz="4" w:space="0" w:color="auto"/>
            </w:tcBorders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7620" t="5080" r="11430" b="1397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B708D7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105FD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42" w:type="dxa"/>
            <w:vMerge/>
            <w:tcBorders>
              <w:right w:val="single" w:sz="4" w:space="0" w:color="auto"/>
            </w:tcBorders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442" w:type="dxa"/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E16A3" w:rsidRPr="00105FDD" w:rsidTr="0025099B">
        <w:trPr>
          <w:trHeight w:val="540"/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trHeight w:val="519"/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lastRenderedPageBreak/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Razumjeti važnost znanstvenog pristupa struci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105F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105FDD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105F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105FDD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7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2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E16A3" w:rsidRDefault="003E16A3" w:rsidP="003E16A3">
      <w:pPr>
        <w:rPr>
          <w:b/>
        </w:rPr>
      </w:pPr>
    </w:p>
    <w:p w:rsidR="003E16A3" w:rsidRDefault="003E16A3" w:rsidP="003E16A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371"/>
      </w:tblGrid>
      <w:tr w:rsidR="003E16A3" w:rsidRPr="00105FDD" w:rsidTr="0025099B">
        <w:trPr>
          <w:trHeight w:val="321"/>
          <w:jc w:val="center"/>
        </w:trPr>
        <w:tc>
          <w:tcPr>
            <w:tcW w:w="6228" w:type="dxa"/>
            <w:vMerge w:val="restart"/>
            <w:vAlign w:val="center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3E16A3" w:rsidRPr="00105FDD" w:rsidRDefault="003E16A3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71" w:type="dxa"/>
            <w:vMerge w:val="restart"/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0160" r="8255" b="889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758AB8" id="Ravni poveznik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105FD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  <w:vMerge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71" w:type="dxa"/>
            <w:vMerge/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371" w:type="dxa"/>
            <w:tcBorders>
              <w:bottom w:val="single" w:sz="4" w:space="0" w:color="auto"/>
            </w:tcBorders>
            <w:vAlign w:val="center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E16A3" w:rsidRPr="00105FDD" w:rsidTr="0025099B">
        <w:trPr>
          <w:trHeight w:val="302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1. Zajedničko internističko „deblo“</w:t>
            </w: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1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E16A3" w:rsidRPr="00105FDD" w:rsidTr="0025099B">
        <w:trPr>
          <w:trHeight w:val="175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Kardiologija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1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E16A3" w:rsidRPr="00105FDD" w:rsidTr="0025099B">
        <w:trPr>
          <w:trHeight w:val="189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Anamneza i status; specifičnosti anamneze i fizikalnih nalaza kardiološkog bolesnika</w:t>
            </w: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Elektrokardiografija i dugotrajni EKG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Testovi opterećenja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Elektrofiziološko ispitivanje srca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Ehokardiografija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Slikovne metode u kardiologiji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  <w:shd w:val="clear" w:color="auto" w:fill="D9D9D9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Indikacije za obradu i interpretacija nalaza: </w:t>
            </w: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rPr>
          <w:trHeight w:val="269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Zatajivanje srca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Poremećaji ritma i provođenja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Iznenadna smrt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Kongenitalne srčane mane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Reumatska vrućica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 srčanih zalistaka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Endo i miokarditis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Kardiomiopatije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perikarda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Tumori srca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Ateroskleroza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Ishemijska bolest srca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Akutni koronarni sindrom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Infarkt miokarda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plućne cirkulacije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aorte i perifernih krvnih arterija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vena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Tromboembolije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Srčane bolesti i trudnoća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Srce u bolestima drugih organskih sustava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Nekardijalni kirurški zahvati u kardijalnih bolesnika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Transplantacija srca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Traume srca i velikih krvnih žila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 xml:space="preserve">Gastroenterologija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Dijagnostičke metode u gastroenterologiji i hepatologiji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Laboratorijska dijagnostika jetrenih bolesti biokemijski </w:t>
            </w: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 xml:space="preserve">  pokazatelji hepatocelularne nekroze, kolestaze, sintetske  funkcije jetre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Dijagnostika bolesti probavnog sustava: probavni enzimi, tumorski biljezi, autoantitijela,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Funkcionalni testovi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Slikovne metode – ultrazvuk, dopler, endoskopski ultrazvuk, endoskopija, radiološke metode, magnetska rezonancija; radionuklidne metode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Laparoskopija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Biopsija jetre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Sindrom malapsorpcije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Gastrointestinalno krvarenje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Sindrom iritabilnog kolona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 xml:space="preserve">Poremećaji motorike jednjaka, GERB </w:t>
            </w:r>
            <w:proofErr w:type="gramStart"/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i ostale</w:t>
            </w:r>
            <w:proofErr w:type="gramEnd"/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 xml:space="preserve"> bolesti jednjaka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 xml:space="preserve">Gastritis </w:t>
            </w:r>
            <w:proofErr w:type="gramStart"/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i gastropatie</w:t>
            </w:r>
            <w:proofErr w:type="gramEnd"/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Ulkusna bolest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Tumori jednjaka i želuca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Upalne bolesti crijeva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Poremećaji  crijevne</w:t>
            </w:r>
            <w:proofErr w:type="gramEnd"/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 xml:space="preserve"> cirkulacije 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peritoneuma, omentuma i mezenterija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Akutni abdomen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Karcinoid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Polipi probavnog sustava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Tumori tankog i debelog crijeva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jetre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jetre u trudnoći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bilijarnog sustava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Bolesti gušterače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05FDD">
              <w:rPr>
                <w:rFonts w:ascii="Arial" w:hAnsi="Arial" w:cs="Arial"/>
                <w:sz w:val="22"/>
                <w:szCs w:val="22"/>
                <w:lang w:val="it-IT"/>
              </w:rPr>
              <w:t>Osnovi transplantacije u gastroenterologiji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 xml:space="preserve">Endokrinologija i dijabetologija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Mjerenje hormona u krvi i urinu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Dinamičke procedure za ocjenu endokrinih funkcija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Dijagnostički testovi za stražnji režanj hipofize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Testovi za štitnjaču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Testovi za koru i srž nadbubrežne žlijezde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Mjerenje hormona testisa i ovarija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Mjerenje endogene sekrecije gušterače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hipotalamusa, hipofize i neurohipofize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štitnjače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nadbubrežne žlijezde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testisa i jajnika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Neplodnost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Poremećaji diferencijacije spola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lastRenderedPageBreak/>
              <w:t>Poremećaji multiplih endokrinih žlijezda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Šećerna bolest, hipoglikemija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Metabolički sindrom i pretilost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Wilsonova bolest</w:t>
            </w:r>
          </w:p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Poremećaji lipida</w:t>
            </w:r>
          </w:p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Rahitis i osteomalacija</w:t>
            </w:r>
          </w:p>
          <w:p w:rsidR="003E16A3" w:rsidRPr="00105FDD" w:rsidRDefault="003E16A3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paratireoidnih žlijezda i sindromi hipo i hiperkalciemije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Osteoporoza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 xml:space="preserve">Pulmologija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Endoskopske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Biopsije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Imunološke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Ispitivanje funkcije pluća 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Akutne upale pluća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Kronična opstruktivna bolest pluća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Astma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Bronhiektazije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Plućni apsces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Plućne mikoze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plućnog intersticija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Plućne eozinofilije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Profesionalne bolesti pluća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Profesionalne bolesti koje zahvaćaju dišne puteve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Profesionalne bolesti  koje zahvaćaju alveole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Tumori traheje, bronha i pluća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pleure, medijastinuma i ošita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Poemećaji ventilacije, poremećaji disanja u snu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Nuspojave lijekova na plućima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Nefrologija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Anamneza i status; specifičnosti anamneze i fizikalnih nalaza nefrološkog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Biokemijske pretrage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Analize urina i citološke analize urina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Određivanje funkcije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Slikovne metode u nefrologiji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UZV i dopler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Radionuklidna funkcijska ispitivanja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Mikrobiološke analize urina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Akutno zatajenje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Kronično zatajenje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Liječenje bolesnika s zatajenjem funkcije bubrega dijalizomi transplantacijom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Primarne i sekundarne bolesti glomerula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Akutni i kronični tubulointersticijski nefritis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Infekcije mokraćnog sustava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Vaskularne bolesti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Nasljedne bolesti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Nefrolitijaza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Opstrukcija mokraćnih puteva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Poremećaji inervacije mokraćnog sustava i urodinamike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Tumori mokraćnog sustava i prostate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Dijetetske mjere u bolestima bubrega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Oštećenja bubrega uzrokovana lijekovima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Hematologija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Biokemijske i hematološke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Imunološke, citogenetske i molekularne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Anemije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uzrokovane poremećajima hemostaze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Poremećaji broja i funkcije trombocita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Poremećaji hemostaze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Benigne bolesti granulocita, monocita i makrofaga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limfocita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Bolesti slezene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Neoplastičnebolesti krvotvornog sustava- kronične mijeloproliferativne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Akutne leukemije i sindrom mijelodisplazije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Neoplastične bolesti plazma stanica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Osnove transplantacije srži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</w:rPr>
              <w:t>Transfuziologija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Preparati krvi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Uzimanje i proizvodnja pripravaka krvi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Prijetransfuzijsko ispitivanje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Transfuzijske reakcije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Osiguranje kvalitete u transfuzijskom liječenju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Zakonski propisi koji se odnose na transfuzijsku medicinu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lastRenderedPageBreak/>
              <w:t xml:space="preserve">Alergologija i klinička imunologija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 bolesnika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Dijagnostičke metode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Alergijske i pseudoalergijske reakcije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top w:val="single" w:sz="4" w:space="0" w:color="auto"/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Reumatologija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371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</w:t>
            </w: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Patohistološke i citološke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Parametri za procjenu aktivnosti upalne reumatske bolesti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Antinuklearna i ostala autoantitijela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Indikacije za pretrage i interpretacija nalaza:</w:t>
            </w: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71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Seronegativni spondilartritis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Sustavni eritemski lupus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Sustavna skleroza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Sjoegrenov sindrom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Polimiozitis/dermatomiozitis. Sindromi preklapanja bolesti vezivnog tkiva </w:t>
            </w: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lastRenderedPageBreak/>
              <w:t>Sindrom vaskulitisa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Sarkoidoza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Behcetova bolest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Amiloidoza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Osteoartritis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Križobolja i vratobolja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Artropatije zbog odlaganja kristala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Infekcijski artritis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Intenzivna i hitna medicina</w:t>
            </w:r>
            <w:r w:rsidRPr="00105FD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Pristup intenzivnom bolesniku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Bodovni sustavi za procjenu težine kritično bolesnih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Kardiopulmonalna – cerebralna resuscitacija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Osnovna načela mehaničke ventilacije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Šok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Višestruko zatajenje organa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ARDS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Pristup bolesniku u komi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Agitacija i delirij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Internistička onkologija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371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onkološkog bolesnika</w:t>
            </w: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Dijagnostičke metode u onkologiji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Biokemijske i hematološke pretrege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Tumorski biljezi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Molekularne pretrage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Indikacije za obradu i interpretaciju nalaza :</w:t>
            </w: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solidni tumori /dojka, mezenhimalni tumori, melanom, tumori probavnog trakta, pluća, urogenitalni tumori/</w:t>
            </w: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paraneoplastični sindrom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zloćudna bolest nepoznatog primarnog sijela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načela podjele i stupnjevanja zloćudnih tumora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hitna onkološka stanja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osnove liječenja solidnih tumora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komplikacije onkološkog liječenja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suportivno i palijativno liječenje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Klinička farmakologija i toksikologija</w:t>
            </w:r>
            <w:r w:rsidRPr="00105FD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Pristup bolesniku s politerapijom - intereakcija i nuspojave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Rješavanje terapijskih problema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Pristup otrovanom bolesniku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Prepoznavanje glavnih otrovanja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Kontrola otrovanih bolesnika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Famakoterapijska ambulanta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Klinički pokusi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F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Infekt</w:t>
            </w:r>
            <w:r w:rsidRPr="00105FDD">
              <w:rPr>
                <w:rFonts w:ascii="Arial" w:hAnsi="Arial" w:cs="Arial"/>
                <w:b/>
                <w:sz w:val="22"/>
                <w:szCs w:val="22"/>
              </w:rPr>
              <w:t xml:space="preserve">ologija </w:t>
            </w:r>
          </w:p>
          <w:p w:rsidR="003E16A3" w:rsidRPr="00105FD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 s infektivnom bolešću</w:t>
            </w: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 xml:space="preserve">Temeljne laboratorijske pretrage u infektologiji 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105FDD" w:rsidTr="0025099B">
        <w:trPr>
          <w:trHeight w:val="108"/>
          <w:jc w:val="center"/>
        </w:trPr>
        <w:tc>
          <w:tcPr>
            <w:tcW w:w="6228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05FDD">
              <w:rPr>
                <w:rFonts w:ascii="Arial" w:hAnsi="Arial" w:cs="Arial"/>
                <w:sz w:val="22"/>
                <w:szCs w:val="22"/>
              </w:rPr>
              <w:t>Liječenje zaraznih bolesti</w:t>
            </w:r>
          </w:p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1" w:type="dxa"/>
          </w:tcPr>
          <w:p w:rsidR="003E16A3" w:rsidRPr="00105FD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3E16A3" w:rsidRDefault="003E16A3" w:rsidP="003E16A3">
      <w:pPr>
        <w:jc w:val="center"/>
      </w:pPr>
    </w:p>
    <w:p w:rsidR="003E16A3" w:rsidRDefault="003E16A3" w:rsidP="003E16A3">
      <w:pPr>
        <w:jc w:val="center"/>
      </w:pPr>
    </w:p>
    <w:tbl>
      <w:tblPr>
        <w:tblW w:w="14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366"/>
      </w:tblGrid>
      <w:tr w:rsidR="003E16A3" w:rsidRPr="0087680D" w:rsidTr="0025099B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3E16A3" w:rsidRPr="0087680D" w:rsidRDefault="003E16A3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66" w:type="dxa"/>
            <w:vMerge w:val="restart"/>
            <w:tcBorders>
              <w:right w:val="single" w:sz="4" w:space="0" w:color="auto"/>
            </w:tcBorders>
            <w:vAlign w:val="center"/>
          </w:tcPr>
          <w:p w:rsidR="003E16A3" w:rsidRPr="0087680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700" t="9525" r="6350" b="952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6550E7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87680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E16A3" w:rsidRPr="0087680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E16A3" w:rsidRPr="0087680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E16A3" w:rsidRPr="0087680D" w:rsidRDefault="003E16A3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66" w:type="dxa"/>
            <w:vMerge/>
            <w:tcBorders>
              <w:right w:val="single" w:sz="4" w:space="0" w:color="auto"/>
            </w:tcBorders>
            <w:vAlign w:val="center"/>
          </w:tcPr>
          <w:p w:rsidR="003E16A3" w:rsidRPr="0087680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87680D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3E16A3" w:rsidRPr="0087680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7680D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366" w:type="dxa"/>
            <w:tcBorders>
              <w:bottom w:val="single" w:sz="4" w:space="0" w:color="auto"/>
            </w:tcBorders>
            <w:vAlign w:val="center"/>
          </w:tcPr>
          <w:p w:rsidR="003E16A3" w:rsidRPr="0087680D" w:rsidRDefault="003E16A3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7680D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E16A3" w:rsidRPr="0087680D" w:rsidTr="0025099B">
        <w:trPr>
          <w:trHeight w:val="302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2. Endokrinologija i dijabetologija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E16A3" w:rsidRPr="0087680D" w:rsidTr="0025099B">
        <w:trPr>
          <w:trHeight w:val="189"/>
          <w:jc w:val="center"/>
        </w:trPr>
        <w:tc>
          <w:tcPr>
            <w:tcW w:w="6228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lastRenderedPageBreak/>
              <w:t>Hitna služba i liječenje u jedinicama intenzivne njege</w:t>
            </w: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6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Tireotoksična kriza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Akutna insuficijencija nadbubrežne žlijzde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Apopleksija hipofize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Feokromocitom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Karcinoidna kriza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Hipoglikemijska stanja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Hiperkalcemična i hipokalcemična stanja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Akutni poremećaji metabolizma vode i elektrolita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Porfirija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color w:val="000000"/>
                <w:sz w:val="22"/>
                <w:szCs w:val="22"/>
              </w:rPr>
              <w:t>Bolesti hiptalamusa i hipofize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Anamneza i status bolesnika s poremećajima hipotalamusa i hipofize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Funkcionalno ispitivanje hipotalamo-hipofizne osovine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Interpretacija stimulacijskih i inhibicijskih testova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Klinika, dijagnostika i liječenje hipotalamičkih bolesti i hipofize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Patologija i imunohistokemija tumora hipofize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Kraniofaringeomi,drugi hipotalamički tumori i bolesti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hipotalamusa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Funkcionalni hipofizni adenomi; M. Cushing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Akromegalija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Prolaktinomi i hiperprolaktinemije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trHeight w:val="301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Adenomi koji luče glikoproteine i njihove frakcije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Nefunkcionalni tumori, upale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trHeight w:val="302"/>
          <w:jc w:val="center"/>
        </w:trPr>
        <w:tc>
          <w:tcPr>
            <w:tcW w:w="6228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Hipopituitarizam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66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E16A3" w:rsidRPr="0087680D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Medikamentna terapija adenoma hipopfize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6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Kirurška i radiokirurška terapija hipotalamo-hipofiznih tumora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Hipofunkcija hipotalamoneurohipofizarnog sustava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Dijabetes insipidus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Sindrom neprimjerenog lučenja antidiuretskog hormona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  <w:shd w:val="clear" w:color="auto" w:fill="FFFFFF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color w:val="000000"/>
                <w:sz w:val="22"/>
                <w:szCs w:val="22"/>
              </w:rPr>
              <w:t>Bolesti štitnjače</w:t>
            </w: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Poseban pregled vrata, inspekcija, palpacija i auskultacija štitnjače, veličina i karakter  guše, palpacija limfnih čvorova</w:t>
            </w: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Nodusna i multinodusna guša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Toksična nodusna guša, toksični adenom- bolesti tireoidne autonomije</w:t>
            </w: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Difuzna autoimuna hipertireoza, dijagnoza, konzervativno liječenje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Difuzna autoimuna hipertireoza: praćenje terapijskog učinka, operativno liječenje, primjena radioaktivnog joda, indikacije i komplikacije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Nadzor bolesnika iza operacije ili primjene radioaktivnog   joda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Posebne značajke liječenja hipertireoza: u trudnoći, laktaciji, dječjoj i adolescentnoj dobi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Dijagnoza i liječenje hipotireoze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Hipotireoza kao posljedica (pan)hipopituitarizma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Subklinički poremećaji funkcije štitnjače: hipertireoza i hipotireoza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Funkcija štitnjače u teškim netireoidnim bolestima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Najčešće upale štitnjače:dijagnoza, liječenje i nadzor bolesnika sa: subakutnim de Quervainovim tireoiditisom, Hashimotovim tireoiditisom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Karcinom štitnjače: probir rizičnih bolesnika, dijagnostika, operativno liječenje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Radiojodna ablacija, nadzor i praćenje bolesnika s karcinomom štitnjače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UZV štitnjače (prednje vratne regije)- interpretacija citoloških nalaza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Radionuklidne metode u dijagnostici i liječenju bolesti štitnjače - interpretacija nalaza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Osnove laboratorijske dijagnostike- interpretacija nalaza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color w:val="000000"/>
                <w:sz w:val="22"/>
                <w:szCs w:val="22"/>
              </w:rPr>
              <w:t>Bolesti paratireoideje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Primarni i sekundarni hiperparatireoidizam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Hiperkalcemija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Hipokalcemija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Hipoparatireoidizam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Pseudohipoparatireoidizam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Dijagnostičke metode u bolestima paratireoidnih žlijezda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Kirurško liječenje hiperparatireoidizma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Nefrolitijaza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trHeight w:val="26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Postmenopauzalna i senilna osteoporoza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Sekundarna osteoporoza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Osteomalacija, renalna osteodistrofija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Pagetova bolest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Metabolizam kalcija u zloćudniom bolestima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Nasljedne metaboličke bolesti s promjenama na kostima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Procjena nalaza pretraga mineralne gustoće kosti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trHeight w:val="249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UZV dijagnostika bolesti paratireoidnih žlijezda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color w:val="000000"/>
                <w:sz w:val="22"/>
                <w:szCs w:val="22"/>
              </w:rPr>
              <w:t>Bolesti nadbubrežne žlijezde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Laboratorijska evaluacija funkcije NŽ, dijagnostički testovi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Poremećaji sinteze hormona kore NŽ – KAH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Insuficijencija kore NŽ;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Primarna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Sekundarna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Adrenalna kriza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Hipoaldosteronizam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Insuficijencija simpatokromafinog sustava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Testovi autonomne funkcije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Bolesti suviška hormona;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Cushingov sindrom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Connov sindrom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Nasljedni oblici povećanog mineralokortikoidnog 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djelovanja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Hiperandrogenemija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Feokromocitom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Incidentalom nadbubrežne žlijezde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Karcinom nadbubrežne žlijezde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Nadomjesno liječenje hormonima NŽ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Učinak poremećaja NŽ na druge hormonske sustave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Multipla endokrina neoplazija tip 2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 xml:space="preserve">Sindromi preklapanja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color w:val="000000"/>
                <w:sz w:val="22"/>
                <w:szCs w:val="22"/>
              </w:rPr>
              <w:t>Endokrinološki poremećaji ženske gonade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Normalni menstruacijski ciklus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Kontrola ovulacije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Poremećaji menstruacije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color w:val="000000"/>
                <w:sz w:val="22"/>
                <w:szCs w:val="22"/>
              </w:rPr>
              <w:t>Sindrom policističnih</w:t>
            </w:r>
            <w:r w:rsidRPr="0087680D">
              <w:rPr>
                <w:rFonts w:ascii="Arial" w:hAnsi="Arial" w:cs="Arial"/>
                <w:sz w:val="22"/>
                <w:szCs w:val="22"/>
              </w:rPr>
              <w:t xml:space="preserve"> jajnika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Galaktoreja i amenoreja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Premenstrualni sindrom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Endometrioza i adenomioza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Menopauza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Hirzutizam, akne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Alopecija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Komplikacije steroidne kontracepcije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Endokrinološki poremećaji muške gonade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Poremećaji diferencijacije spola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Muški hipogonadizam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Hipogonadotropni i hipergonadotropni hipogonadizm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Eugonadotropna insuficijencija germinativnog epitela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Genetski sindromi i hipogonadizam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Testikularna disfunkcija u sistemskim bolestima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Impotencija, erektilna disfunkcija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Muška neplodnost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Kriptorhizam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Ginekomastija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Testikularni tumori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Muška kontracepcija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Neoplazme ovisne o androgenima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Bolesti endokrinog dijela gušterače (osim šećerne bolesti)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Reaktivne hipoglikemije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Tumorske hipoglikemije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Organski hiperinzulinizam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Funkcionalni testovi u hipoglikemijama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Ostali neuroendokrini tumori gušterače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Tumorski biljezi neuroendokrinih tumora gušterače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Klinički sindromi funkcionalnih neuroendokrinih tumora gušterače (glukagonomi,vipomi,gastrinomi,somatostatinomi )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Nefunkcionalni neuroendokrini tumori gušterače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Imaging metode (CT,NMR) u dijagnostici NET-a gušterače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PET- interpretacija nalaza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Scintigrafija somatostatinskih receptora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Biološko liječenje neuroendokrinih tumora gušterače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Kirurško liječenje neuroendokrinih tumora gušterače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Postoperativno nadomjesno liječenje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tabs>
                <w:tab w:val="left" w:pos="34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Hormoni i maligne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tabs>
                <w:tab w:val="left" w:pos="3480"/>
              </w:tabs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Neuroendokrini tumori difuznog endokrinog sustava (NET)</w:t>
            </w:r>
          </w:p>
          <w:p w:rsidR="003E16A3" w:rsidRPr="0087680D" w:rsidRDefault="003E16A3" w:rsidP="0025099B">
            <w:pPr>
              <w:tabs>
                <w:tab w:val="left" w:pos="348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tabs>
                <w:tab w:val="left" w:pos="3480"/>
              </w:tabs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Karcinoidni sindromi</w:t>
            </w:r>
          </w:p>
          <w:p w:rsidR="003E16A3" w:rsidRPr="0087680D" w:rsidRDefault="003E16A3" w:rsidP="0025099B">
            <w:pPr>
              <w:tabs>
                <w:tab w:val="left" w:pos="348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Paraneoplatični endokrini sindromi (lučenje GH, CRH, ACTH, SIAD), hiperkalcemija, osteomalacija, hCG, hipoglikemije, hiperreninizam, eritrocitoza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Endokrino liječenje uznapredovalog tumora dojke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Endokrinološki pristup liječenju karcinoma prostate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Posljedica liječenja malignih bolesti na endokrini sustav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UZV pretraživanje gornjeg abdomena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tabs>
                <w:tab w:val="left" w:pos="34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tabs>
                <w:tab w:val="left" w:pos="3480"/>
              </w:tabs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Glukokortikoidi u liječenju neendokrinoloških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Jatrogeni hiperkorticizam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Sindrom ustezanja glukokortikoida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Hormoni i doping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lastRenderedPageBreak/>
              <w:t>Lučenje hormona i starenje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DIJABETOLOGIJA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Hitna stanja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Novootkrivena šećerna bolest koja zahtijeva hospitalizaciju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Dijabetička ketoacidoza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Hiperosmolarna koma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Laktacidoza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Hipoglikemija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Dijabetološka poremećenja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Liječenje šećerne bolesti: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dijeta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kontrolirana tjelesna aktivnost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inzulin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oralni hipoglikemici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edukacija i samokontrola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Transplantacija gušterače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Oblici pojačanog liječenja inzulinom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Periferna inzulinska rezistencija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Kronične komplikacije šećerne bolesti: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komplikacije na oku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pregled fundusa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neuropatije, testovi za dokaz neuropatije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nefropatije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hemodijaliza, CAPD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dijabetičko stopalo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dupleks dopler arterija donjih ekstremiteta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 gastroenteropatija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Operativni zahvati u osoba sa šećernom bolešću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Infekcije u šećernoj bolesti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Trudnoća, gestacijski oblik šećerne bolesti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Poremećaj metabolizma masti u šećernoj bolesti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Rad s biostatorom - “Umjetna gušterača”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METABOLIČKE BOLESTI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Hitna stanja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Hipoglikemija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Poremećenja metabolizma minerala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Porfirija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Giht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Debljina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Antropološke mjere (opseg struka, omjer struk/bokovi,indeks tjelesne mase)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Medicinske komplikacije debljine-dijagnostička obrada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Sindrom apneja u spavanju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Liječenje debljine: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hipokalorijska prehrana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medikamentozno liječenje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intragastrični baloni-indikacije i komplikacije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barijatrijski kirurški zahvati- indikacije i kritične procjene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Gladovanje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Anoreksija nervoza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Druge bolesti povezane s jelom </w:t>
            </w:r>
            <w:r w:rsidRPr="008768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Porfirija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Giht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Hemokromatoza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Cistična fibroza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Glutenska enteropatija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Bolesti odlaganja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Poremećaj metabolizma masti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Hiperlipoproteinemije- dijagnoza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Primarne hiperlipoproteinemije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Porodična hiperkolesterolemija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Porodična hipertrigliceridemija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Porodična miješana hiperlipidemija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Sekundarne hiperlipoproteinemije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Liječenje hiperlipoproteinemija (medikamentozno, afereza)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Metabolički sindrom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Kardiovaskularne bolesti i metabolički sindrom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Jetrene manifestacije metaboličkog sindroma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Liječenje</w:t>
            </w: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7680D">
              <w:rPr>
                <w:rFonts w:ascii="Arial" w:hAnsi="Arial" w:cs="Arial"/>
                <w:sz w:val="22"/>
                <w:szCs w:val="22"/>
              </w:rPr>
              <w:t>metaboličkog sindroma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Prehrana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Hipokalorijske dijete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Prehrana u šećernoj bolesti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Hipolipemičke dijete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Prehrana u posebnim stanjima ( urična dijateza, nefrolitijaza i sl.)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Rad u laboratorijima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Endokrinološki laboratorij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Laboratorij za ispitivanje mineralne gustoće kosti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Radiologija, kompjutorizirana tomografija, magnetska rezonanca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Radioizotopna dijagnostika i terapija (nuklearna medicina)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PET/CT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>Rad na ginekološkom odjelu</w:t>
            </w: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Indukcija ovulacije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Endometrioza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Funkcionalni tumori ovarija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Tumorima slična stanja u ovarijima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Ženska neplodnost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Ženska kontracepcija i komplikacije steroidne kontracepcije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Asistirana reprodukcija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lastRenderedPageBreak/>
              <w:t xml:space="preserve">Ginekološki ultrazvuk i TVUZV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Bolesti dojke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Gestacijski dijabetes i komplikacije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680D">
              <w:rPr>
                <w:rFonts w:ascii="Arial" w:hAnsi="Arial" w:cs="Arial"/>
                <w:b/>
                <w:sz w:val="22"/>
                <w:szCs w:val="22"/>
              </w:rPr>
              <w:t xml:space="preserve">Rad na odjelu pedijatrije  </w:t>
            </w:r>
          </w:p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Procjena rasta, krivulja rasta, prirast na visini,  rast dugih kostiju i koštano sazrijevanje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Hormonalna kontrola rasta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Niski rast uzrokovan poremećajima u funkciji endokrinih žlijezda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Sekundarno uzrokovan niski rast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Visoki rast: klasifikacija i klinička slika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Fetalna i neonatalna endokrinologija 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Šećerna bolest u djece i komplikacije: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liječenje tipa 1 šećerne bolesti u djece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dijabetička ketoacidoza u djece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 xml:space="preserve">     neonatalni dijabetes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E16A3" w:rsidRPr="0087680D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7680D">
              <w:rPr>
                <w:rFonts w:ascii="Arial" w:hAnsi="Arial" w:cs="Arial"/>
                <w:sz w:val="22"/>
                <w:szCs w:val="22"/>
              </w:rPr>
              <w:t>MODY oblik šećerne bolesti</w:t>
            </w:r>
          </w:p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A3" w:rsidRPr="0087680D" w:rsidRDefault="003E16A3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3E16A3" w:rsidRDefault="003E16A3" w:rsidP="003E16A3">
      <w:pPr>
        <w:tabs>
          <w:tab w:val="left" w:pos="2505"/>
        </w:tabs>
        <w:rPr>
          <w:rFonts w:ascii="Arial" w:hAnsi="Arial" w:cs="Arial"/>
          <w:color w:val="FF0000"/>
          <w:sz w:val="22"/>
          <w:szCs w:val="22"/>
        </w:rPr>
      </w:pPr>
    </w:p>
    <w:p w:rsidR="003E16A3" w:rsidRDefault="003E16A3" w:rsidP="003E16A3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:rsidR="00401EDC" w:rsidRDefault="00401EDC"/>
    <w:sectPr w:rsidR="00401EDC" w:rsidSect="003E1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87F" w:rsidRDefault="00B0287F" w:rsidP="006221A2">
      <w:r>
        <w:separator/>
      </w:r>
    </w:p>
  </w:endnote>
  <w:endnote w:type="continuationSeparator" w:id="0">
    <w:p w:rsidR="00B0287F" w:rsidRDefault="00B0287F" w:rsidP="0062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1A2" w:rsidRDefault="006221A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543389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221A2" w:rsidRDefault="006221A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221A2" w:rsidRDefault="006221A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1A2" w:rsidRDefault="006221A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87F" w:rsidRDefault="00B0287F" w:rsidP="006221A2">
      <w:r>
        <w:separator/>
      </w:r>
    </w:p>
  </w:footnote>
  <w:footnote w:type="continuationSeparator" w:id="0">
    <w:p w:rsidR="00B0287F" w:rsidRDefault="00B0287F" w:rsidP="00622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1A2" w:rsidRDefault="006221A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1A2" w:rsidRDefault="006221A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1A2" w:rsidRDefault="006221A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5D2702F"/>
    <w:multiLevelType w:val="hybridMultilevel"/>
    <w:tmpl w:val="4E44DE3E"/>
    <w:lvl w:ilvl="0" w:tplc="79CE387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2C042D"/>
    <w:multiLevelType w:val="hybridMultilevel"/>
    <w:tmpl w:val="E8303EB0"/>
    <w:lvl w:ilvl="0" w:tplc="E318A6A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22B41"/>
    <w:multiLevelType w:val="hybridMultilevel"/>
    <w:tmpl w:val="844E44CA"/>
    <w:lvl w:ilvl="0" w:tplc="13EA631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A3"/>
    <w:rsid w:val="003E16A3"/>
    <w:rsid w:val="00401EDC"/>
    <w:rsid w:val="006221A2"/>
    <w:rsid w:val="00955277"/>
    <w:rsid w:val="00B0287F"/>
    <w:rsid w:val="00C5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50621A-BBEA-4664-86B2-DDCBCE66C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E1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E16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3E16A3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3E16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3E16A3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3E16A3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3E16A3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3E16A3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3E16A3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E16A3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3E16A3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3E16A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3E16A3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3E16A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3E16A3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3E16A3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3E16A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3E16A3"/>
    <w:rPr>
      <w:rFonts w:ascii="Arial" w:eastAsia="Times New Roman" w:hAnsi="Arial" w:cs="Arial"/>
    </w:rPr>
  </w:style>
  <w:style w:type="paragraph" w:styleId="StandardWeb">
    <w:name w:val="Normal (Web)"/>
    <w:basedOn w:val="Normal"/>
    <w:rsid w:val="003E16A3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3E16A3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3E16A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3E16A3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3E16A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16A3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E16A3"/>
  </w:style>
  <w:style w:type="character" w:styleId="Hiperveza">
    <w:name w:val="Hyperlink"/>
    <w:rsid w:val="003E16A3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3E16A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3E16A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3E16A3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3E16A3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3E16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3E16A3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3E16A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3E16A3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3E16A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3E16A3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3E16A3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3E16A3"/>
    <w:rPr>
      <w:b/>
      <w:bCs/>
    </w:rPr>
  </w:style>
  <w:style w:type="table" w:styleId="Reetkatablice">
    <w:name w:val="Table Grid"/>
    <w:basedOn w:val="Obinatablica"/>
    <w:rsid w:val="003E1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3E16A3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3E16A3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3E16A3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3E16A3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3E16A3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3E16A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3E16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3E16A3"/>
    <w:pPr>
      <w:jc w:val="center"/>
    </w:pPr>
  </w:style>
  <w:style w:type="paragraph" w:customStyle="1" w:styleId="T-109fett">
    <w:name w:val="T-10/9 fett"/>
    <w:rsid w:val="003E16A3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3E16A3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3E16A3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3E16A3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3E16A3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3E16A3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3E16A3"/>
    <w:rPr>
      <w:sz w:val="24"/>
      <w:szCs w:val="24"/>
      <w:lang w:eastAsia="hr-HR"/>
    </w:rPr>
  </w:style>
  <w:style w:type="character" w:customStyle="1" w:styleId="CharChar">
    <w:name w:val="Char Char"/>
    <w:rsid w:val="003E16A3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3E1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3E16A3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3E16A3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3E16A3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3E16A3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3E16A3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3E16A3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3E16A3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3E16A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3E16A3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3E16A3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3E16A3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3E16A3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3E16A3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3E16A3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3E16A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E16A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3E16A3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3E16A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3E16A3"/>
    <w:pPr>
      <w:ind w:left="283" w:hanging="283"/>
    </w:pPr>
  </w:style>
  <w:style w:type="paragraph" w:styleId="Grafikeoznake2">
    <w:name w:val="List Bullet 2"/>
    <w:basedOn w:val="Normal"/>
    <w:autoRedefine/>
    <w:rsid w:val="003E16A3"/>
  </w:style>
  <w:style w:type="paragraph" w:styleId="Nastavakpopisa2">
    <w:name w:val="List Continue 2"/>
    <w:basedOn w:val="Normal"/>
    <w:rsid w:val="003E16A3"/>
    <w:pPr>
      <w:spacing w:after="120"/>
      <w:ind w:left="566"/>
    </w:pPr>
  </w:style>
  <w:style w:type="paragraph" w:styleId="Grafikeoznake">
    <w:name w:val="List Bullet"/>
    <w:basedOn w:val="Normal"/>
    <w:rsid w:val="003E16A3"/>
    <w:pPr>
      <w:numPr>
        <w:numId w:val="10"/>
      </w:numPr>
    </w:pPr>
    <w:rPr>
      <w:lang w:eastAsia="en-US"/>
    </w:rPr>
  </w:style>
  <w:style w:type="paragraph" w:styleId="Popis2">
    <w:name w:val="List 2"/>
    <w:basedOn w:val="Normal"/>
    <w:rsid w:val="003E16A3"/>
    <w:pPr>
      <w:ind w:left="566" w:hanging="283"/>
    </w:pPr>
  </w:style>
  <w:style w:type="paragraph" w:styleId="Popis3">
    <w:name w:val="List 3"/>
    <w:basedOn w:val="Normal"/>
    <w:rsid w:val="003E16A3"/>
    <w:pPr>
      <w:ind w:left="849" w:hanging="283"/>
    </w:pPr>
  </w:style>
  <w:style w:type="paragraph" w:styleId="Grafikeoznake3">
    <w:name w:val="List Bullet 3"/>
    <w:basedOn w:val="Normal"/>
    <w:autoRedefine/>
    <w:rsid w:val="003E16A3"/>
    <w:pPr>
      <w:ind w:left="360" w:hanging="360"/>
    </w:pPr>
  </w:style>
  <w:style w:type="paragraph" w:styleId="Nastavakpopisa3">
    <w:name w:val="List Continue 3"/>
    <w:basedOn w:val="Normal"/>
    <w:rsid w:val="003E16A3"/>
    <w:pPr>
      <w:spacing w:after="120"/>
      <w:ind w:left="849"/>
    </w:pPr>
  </w:style>
  <w:style w:type="paragraph" w:styleId="Nastavakpopisa">
    <w:name w:val="List Continue"/>
    <w:basedOn w:val="Normal"/>
    <w:rsid w:val="003E16A3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3E16A3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3E16A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3E16A3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3E16A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3E16A3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3E16A3"/>
    <w:pPr>
      <w:ind w:left="708"/>
    </w:pPr>
  </w:style>
  <w:style w:type="paragraph" w:customStyle="1" w:styleId="O">
    <w:name w:val="Oč"/>
    <w:basedOn w:val="Tijeloteksta3"/>
    <w:rsid w:val="003E16A3"/>
  </w:style>
  <w:style w:type="paragraph" w:customStyle="1" w:styleId="anormal0">
    <w:name w:val="anormal"/>
    <w:basedOn w:val="Normal"/>
    <w:rsid w:val="003E16A3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3E16A3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3E16A3"/>
    <w:rPr>
      <w:i/>
      <w:lang w:eastAsia="en-US"/>
    </w:rPr>
  </w:style>
  <w:style w:type="character" w:customStyle="1" w:styleId="Style1Char">
    <w:name w:val="Style1 Char"/>
    <w:link w:val="Style1"/>
    <w:rsid w:val="003E16A3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3E16A3"/>
    <w:rPr>
      <w:sz w:val="16"/>
      <w:szCs w:val="16"/>
    </w:rPr>
  </w:style>
  <w:style w:type="character" w:customStyle="1" w:styleId="uvlaka2CharChar">
    <w:name w:val="uvlaka 2 Char Char"/>
    <w:rsid w:val="003E16A3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3E16A3"/>
    <w:rPr>
      <w:rFonts w:cs="Times New Roman"/>
    </w:rPr>
  </w:style>
  <w:style w:type="paragraph" w:styleId="Blokteksta">
    <w:name w:val="Block Text"/>
    <w:basedOn w:val="Normal"/>
    <w:rsid w:val="003E16A3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3E16A3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3E16A3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3E1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3E16A3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3E16A3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3E16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3E16A3"/>
    <w:pPr>
      <w:spacing w:after="324"/>
    </w:pPr>
  </w:style>
  <w:style w:type="character" w:customStyle="1" w:styleId="BodyTextIndentChar">
    <w:name w:val="Body Text Indent Char"/>
    <w:rsid w:val="003E16A3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3E16A3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3E16A3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3E16A3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3E16A3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3E16A3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3E16A3"/>
    <w:pPr>
      <w:numPr>
        <w:numId w:val="11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3E16A3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3E16A3"/>
    <w:pPr>
      <w:spacing w:before="100" w:beforeAutospacing="1" w:after="100" w:afterAutospacing="1"/>
    </w:pPr>
  </w:style>
  <w:style w:type="paragraph" w:customStyle="1" w:styleId="Default">
    <w:name w:val="Default"/>
    <w:rsid w:val="003E16A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9866</Words>
  <Characters>56239</Characters>
  <Application>Microsoft Office Word</Application>
  <DocSecurity>0</DocSecurity>
  <Lines>468</Lines>
  <Paragraphs>131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2019-11-16T13:52:00Z</dcterms:created>
  <dcterms:modified xsi:type="dcterms:W3CDTF">2020-02-05T08:05:00Z</dcterms:modified>
</cp:coreProperties>
</file>